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C0D" w:rsidRPr="00A2356A" w:rsidRDefault="00A2356A" w:rsidP="007A5B74">
      <w:r w:rsidRPr="007A5B74">
        <w:rPr>
          <w:rFonts w:asciiTheme="minorHAnsi" w:hAnsiTheme="minorHAnsi" w:cstheme="minorHAnsi"/>
        </w:rPr>
        <w:t xml:space="preserve">This </w:t>
      </w:r>
      <w:r w:rsidR="00215658">
        <w:rPr>
          <w:rFonts w:asciiTheme="minorHAnsi" w:hAnsiTheme="minorHAnsi" w:cstheme="minorHAnsi"/>
        </w:rPr>
        <w:t>application</w:t>
      </w:r>
      <w:r w:rsidR="00215658" w:rsidRPr="007A5B74">
        <w:rPr>
          <w:rFonts w:asciiTheme="minorHAnsi" w:hAnsiTheme="minorHAnsi" w:cstheme="minorHAnsi"/>
        </w:rPr>
        <w:t xml:space="preserve"> </w:t>
      </w:r>
      <w:r w:rsidRPr="007A5B74">
        <w:rPr>
          <w:rFonts w:asciiTheme="minorHAnsi" w:hAnsiTheme="minorHAnsi" w:cstheme="minorHAnsi"/>
        </w:rPr>
        <w:t xml:space="preserve">form has to be submitted together with the initial CTU submission package. For more information please contact </w:t>
      </w:r>
      <w:proofErr w:type="spellStart"/>
      <w:r w:rsidRPr="007A5B74">
        <w:rPr>
          <w:rFonts w:asciiTheme="minorHAnsi" w:hAnsiTheme="minorHAnsi" w:cstheme="minorHAnsi"/>
        </w:rPr>
        <w:t>Dr.</w:t>
      </w:r>
      <w:proofErr w:type="spellEnd"/>
      <w:r w:rsidRPr="007A5B74">
        <w:rPr>
          <w:rFonts w:asciiTheme="minorHAnsi" w:hAnsiTheme="minorHAnsi" w:cstheme="minorHAnsi"/>
        </w:rPr>
        <w:t xml:space="preserve"> Joris Penders on </w:t>
      </w:r>
      <w:r w:rsidR="00954994" w:rsidRPr="007A5B74">
        <w:t xml:space="preserve">+32 89 32 </w:t>
      </w:r>
      <w:r w:rsidR="00387C0D" w:rsidRPr="007A5B74">
        <w:t>46 67</w:t>
      </w:r>
      <w:r w:rsidR="00954994" w:rsidRPr="007A5B74">
        <w:t xml:space="preserve"> </w:t>
      </w:r>
      <w:r w:rsidRPr="007A5B74">
        <w:t>or via</w:t>
      </w:r>
      <w:r w:rsidR="00387C0D" w:rsidRPr="007A5B74">
        <w:t xml:space="preserve"> </w:t>
      </w:r>
      <w:hyperlink r:id="rId8" w:history="1">
        <w:r w:rsidR="00387C0D" w:rsidRPr="007A5B74">
          <w:rPr>
            <w:rStyle w:val="Hyperlink"/>
          </w:rPr>
          <w:t>clinicaltrials.laboratory@zol.be</w:t>
        </w:r>
      </w:hyperlink>
      <w:r w:rsidR="00387C0D" w:rsidRPr="007A5B74">
        <w:t>.</w:t>
      </w:r>
      <w:r w:rsidR="007A5B74">
        <w:t xml:space="preserve"> In case a quotation is necessary or in case there are questions regarding the study you will be contacted by the laboratory itself.</w:t>
      </w:r>
    </w:p>
    <w:tbl>
      <w:tblPr>
        <w:tblStyle w:val="Tabelraster"/>
        <w:tblW w:w="9636"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2833"/>
        <w:gridCol w:w="6803"/>
      </w:tblGrid>
      <w:tr w:rsidR="00954994" w:rsidTr="000E28A6">
        <w:trPr>
          <w:trHeight w:val="397"/>
        </w:trPr>
        <w:tc>
          <w:tcPr>
            <w:tcW w:w="2833" w:type="dxa"/>
            <w:shd w:val="clear" w:color="auto" w:fill="00B9C6"/>
            <w:vAlign w:val="center"/>
          </w:tcPr>
          <w:p w:rsidR="00954994" w:rsidRPr="00B6691C" w:rsidRDefault="00954994" w:rsidP="007A5B74">
            <w:pPr>
              <w:spacing w:after="0"/>
              <w:jc w:val="left"/>
              <w:rPr>
                <w:b/>
                <w:color w:val="FFFFFF" w:themeColor="background1"/>
              </w:rPr>
            </w:pPr>
            <w:r w:rsidRPr="00B6691C">
              <w:rPr>
                <w:b/>
                <w:color w:val="FFFFFF" w:themeColor="background1"/>
              </w:rPr>
              <w:t>Acron</w:t>
            </w:r>
            <w:r w:rsidR="00A2356A" w:rsidRPr="00B6691C">
              <w:rPr>
                <w:b/>
                <w:color w:val="FFFFFF" w:themeColor="background1"/>
              </w:rPr>
              <w:t>y</w:t>
            </w:r>
            <w:r w:rsidRPr="00B6691C">
              <w:rPr>
                <w:b/>
                <w:color w:val="FFFFFF" w:themeColor="background1"/>
              </w:rPr>
              <w:t>m</w:t>
            </w:r>
          </w:p>
        </w:tc>
        <w:tc>
          <w:tcPr>
            <w:tcW w:w="6803" w:type="dxa"/>
            <w:vAlign w:val="center"/>
          </w:tcPr>
          <w:p w:rsidR="00954994" w:rsidRPr="00954994" w:rsidRDefault="00471A61" w:rsidP="007A5B74">
            <w:pPr>
              <w:spacing w:after="0"/>
              <w:jc w:val="left"/>
              <w:rPr>
                <w:lang w:val="nl-BE"/>
              </w:rPr>
            </w:pPr>
            <w:sdt>
              <w:sdtPr>
                <w:rPr>
                  <w:rFonts w:asciiTheme="minorHAnsi" w:hAnsiTheme="minorHAnsi" w:cstheme="minorHAnsi"/>
                  <w:lang w:val="nl-BE"/>
                </w:rPr>
                <w:id w:val="-1044133700"/>
              </w:sdtPr>
              <w:sdtEndPr/>
              <w:sdtContent>
                <w:r w:rsidR="00954994" w:rsidRPr="00954994">
                  <w:rPr>
                    <w:rFonts w:asciiTheme="minorHAnsi" w:hAnsiTheme="minorHAnsi" w:cstheme="minorHAnsi"/>
                    <w:lang w:val="nl-BE"/>
                  </w:rPr>
                  <w:fldChar w:fldCharType="begin">
                    <w:ffData>
                      <w:name w:val="Text58"/>
                      <w:enabled/>
                      <w:calcOnExit w:val="0"/>
                      <w:textInput/>
                    </w:ffData>
                  </w:fldChar>
                </w:r>
                <w:r w:rsidR="00954994" w:rsidRPr="00954994">
                  <w:rPr>
                    <w:rFonts w:asciiTheme="minorHAnsi" w:hAnsiTheme="minorHAnsi" w:cstheme="minorHAnsi"/>
                    <w:lang w:val="nl-BE"/>
                  </w:rPr>
                  <w:instrText xml:space="preserve"> FORMTEXT </w:instrText>
                </w:r>
                <w:r w:rsidR="00954994" w:rsidRPr="00954994">
                  <w:rPr>
                    <w:rFonts w:asciiTheme="minorHAnsi" w:hAnsiTheme="minorHAnsi" w:cstheme="minorHAnsi"/>
                    <w:lang w:val="nl-BE"/>
                  </w:rPr>
                </w:r>
                <w:r w:rsidR="00954994" w:rsidRPr="00954994">
                  <w:rPr>
                    <w:rFonts w:asciiTheme="minorHAnsi" w:hAnsiTheme="minorHAnsi" w:cstheme="minorHAnsi"/>
                    <w:lang w:val="nl-BE"/>
                  </w:rPr>
                  <w:fldChar w:fldCharType="separate"/>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fldChar w:fldCharType="end"/>
                </w:r>
              </w:sdtContent>
            </w:sdt>
          </w:p>
        </w:tc>
      </w:tr>
      <w:tr w:rsidR="00954994" w:rsidTr="000E28A6">
        <w:trPr>
          <w:trHeight w:val="397"/>
        </w:trPr>
        <w:tc>
          <w:tcPr>
            <w:tcW w:w="2833" w:type="dxa"/>
            <w:shd w:val="clear" w:color="auto" w:fill="00B9C6"/>
            <w:vAlign w:val="center"/>
          </w:tcPr>
          <w:p w:rsidR="00954994" w:rsidRPr="00B6691C" w:rsidRDefault="00954994" w:rsidP="007A5B74">
            <w:pPr>
              <w:spacing w:after="0"/>
              <w:jc w:val="left"/>
              <w:rPr>
                <w:b/>
                <w:color w:val="FFFFFF" w:themeColor="background1"/>
              </w:rPr>
            </w:pPr>
            <w:r w:rsidRPr="00B6691C">
              <w:rPr>
                <w:b/>
                <w:color w:val="FFFFFF" w:themeColor="background1"/>
              </w:rPr>
              <w:t>Stud</w:t>
            </w:r>
            <w:r w:rsidR="00A2356A" w:rsidRPr="00B6691C">
              <w:rPr>
                <w:b/>
                <w:color w:val="FFFFFF" w:themeColor="background1"/>
              </w:rPr>
              <w:t>y number</w:t>
            </w:r>
            <w:r w:rsidRPr="00B6691C">
              <w:rPr>
                <w:b/>
                <w:color w:val="FFFFFF" w:themeColor="background1"/>
              </w:rPr>
              <w:t xml:space="preserve"> in ZOL</w:t>
            </w:r>
          </w:p>
        </w:tc>
        <w:tc>
          <w:tcPr>
            <w:tcW w:w="6803" w:type="dxa"/>
            <w:vAlign w:val="center"/>
          </w:tcPr>
          <w:p w:rsidR="00954994" w:rsidRPr="00954994" w:rsidRDefault="00954994" w:rsidP="007A5B74">
            <w:pPr>
              <w:spacing w:after="0"/>
              <w:jc w:val="left"/>
              <w:rPr>
                <w:lang w:val="nl-BE"/>
              </w:rPr>
            </w:pPr>
            <w:r w:rsidRPr="00954994">
              <w:rPr>
                <w:lang w:val="nl-BE"/>
              </w:rPr>
              <w:t>Z-</w:t>
            </w:r>
            <w:r w:rsidRPr="00954994">
              <w:rPr>
                <w:rFonts w:asciiTheme="minorHAnsi" w:hAnsiTheme="minorHAnsi" w:cstheme="minorHAnsi"/>
                <w:lang w:val="nl-BE"/>
              </w:rPr>
              <w:t xml:space="preserve"> </w:t>
            </w:r>
            <w:sdt>
              <w:sdtPr>
                <w:rPr>
                  <w:rFonts w:asciiTheme="minorHAnsi" w:hAnsiTheme="minorHAnsi" w:cstheme="minorHAnsi"/>
                  <w:lang w:val="nl-BE"/>
                </w:rPr>
                <w:id w:val="1454825772"/>
              </w:sdtPr>
              <w:sdtEndPr/>
              <w:sdtContent>
                <w:r w:rsidRPr="00954994">
                  <w:rPr>
                    <w:rFonts w:asciiTheme="minorHAnsi" w:hAnsiTheme="minorHAnsi" w:cstheme="minorHAnsi"/>
                    <w:lang w:val="nl-BE"/>
                  </w:rPr>
                  <w:fldChar w:fldCharType="begin">
                    <w:ffData>
                      <w:name w:val="Text58"/>
                      <w:enabled/>
                      <w:calcOnExit w:val="0"/>
                      <w:textInput/>
                    </w:ffData>
                  </w:fldChar>
                </w:r>
                <w:r w:rsidRPr="00954994">
                  <w:rPr>
                    <w:rFonts w:asciiTheme="minorHAnsi" w:hAnsiTheme="minorHAnsi" w:cstheme="minorHAnsi"/>
                    <w:lang w:val="nl-BE"/>
                  </w:rPr>
                  <w:instrText xml:space="preserve"> FORMTEXT </w:instrText>
                </w:r>
                <w:r w:rsidRPr="00954994">
                  <w:rPr>
                    <w:rFonts w:asciiTheme="minorHAnsi" w:hAnsiTheme="minorHAnsi" w:cstheme="minorHAnsi"/>
                    <w:lang w:val="nl-BE"/>
                  </w:rPr>
                </w:r>
                <w:r w:rsidRPr="00954994">
                  <w:rPr>
                    <w:rFonts w:asciiTheme="minorHAnsi" w:hAnsiTheme="minorHAnsi" w:cstheme="minorHAnsi"/>
                    <w:lang w:val="nl-BE"/>
                  </w:rPr>
                  <w:fldChar w:fldCharType="separate"/>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noProof/>
                    <w:lang w:val="nl-BE"/>
                  </w:rPr>
                  <w:t> </w:t>
                </w:r>
                <w:r w:rsidRPr="00954994">
                  <w:rPr>
                    <w:rFonts w:asciiTheme="minorHAnsi" w:hAnsiTheme="minorHAnsi" w:cstheme="minorHAnsi"/>
                    <w:lang w:val="nl-BE"/>
                  </w:rPr>
                  <w:fldChar w:fldCharType="end"/>
                </w:r>
              </w:sdtContent>
            </w:sdt>
          </w:p>
        </w:tc>
      </w:tr>
      <w:tr w:rsidR="00954994" w:rsidTr="000E28A6">
        <w:trPr>
          <w:trHeight w:val="397"/>
        </w:trPr>
        <w:tc>
          <w:tcPr>
            <w:tcW w:w="2833" w:type="dxa"/>
            <w:shd w:val="clear" w:color="auto" w:fill="00B9C6"/>
            <w:vAlign w:val="center"/>
          </w:tcPr>
          <w:p w:rsidR="00954994" w:rsidRPr="00B6691C" w:rsidRDefault="00A2356A" w:rsidP="007A5B74">
            <w:pPr>
              <w:spacing w:after="0"/>
              <w:jc w:val="left"/>
              <w:rPr>
                <w:b/>
                <w:color w:val="FFFFFF" w:themeColor="background1"/>
              </w:rPr>
            </w:pPr>
            <w:r w:rsidRPr="00B6691C">
              <w:rPr>
                <w:b/>
                <w:color w:val="FFFFFF" w:themeColor="background1"/>
              </w:rPr>
              <w:t>Principal investigator</w:t>
            </w:r>
            <w:r w:rsidR="00954994" w:rsidRPr="00B6691C">
              <w:rPr>
                <w:b/>
                <w:color w:val="FFFFFF" w:themeColor="background1"/>
              </w:rPr>
              <w:t xml:space="preserve"> in ZOL</w:t>
            </w:r>
          </w:p>
        </w:tc>
        <w:tc>
          <w:tcPr>
            <w:tcW w:w="6803" w:type="dxa"/>
            <w:vAlign w:val="center"/>
          </w:tcPr>
          <w:p w:rsidR="00954994" w:rsidRPr="00954994" w:rsidRDefault="00471A61" w:rsidP="007A5B74">
            <w:pPr>
              <w:spacing w:after="0"/>
              <w:jc w:val="left"/>
              <w:rPr>
                <w:lang w:val="nl-BE"/>
              </w:rPr>
            </w:pPr>
            <w:sdt>
              <w:sdtPr>
                <w:rPr>
                  <w:rFonts w:asciiTheme="minorHAnsi" w:hAnsiTheme="minorHAnsi" w:cstheme="minorHAnsi"/>
                  <w:lang w:val="nl-BE"/>
                </w:rPr>
                <w:id w:val="1640000408"/>
              </w:sdtPr>
              <w:sdtEndPr/>
              <w:sdtContent>
                <w:r w:rsidR="00954994" w:rsidRPr="00954994">
                  <w:rPr>
                    <w:rFonts w:asciiTheme="minorHAnsi" w:hAnsiTheme="minorHAnsi" w:cstheme="minorHAnsi"/>
                    <w:lang w:val="nl-BE"/>
                  </w:rPr>
                  <w:fldChar w:fldCharType="begin">
                    <w:ffData>
                      <w:name w:val="Text58"/>
                      <w:enabled/>
                      <w:calcOnExit w:val="0"/>
                      <w:textInput/>
                    </w:ffData>
                  </w:fldChar>
                </w:r>
                <w:r w:rsidR="00954994" w:rsidRPr="00954994">
                  <w:rPr>
                    <w:rFonts w:asciiTheme="minorHAnsi" w:hAnsiTheme="minorHAnsi" w:cstheme="minorHAnsi"/>
                    <w:lang w:val="nl-BE"/>
                  </w:rPr>
                  <w:instrText xml:space="preserve"> FORMTEXT </w:instrText>
                </w:r>
                <w:r w:rsidR="00954994" w:rsidRPr="00954994">
                  <w:rPr>
                    <w:rFonts w:asciiTheme="minorHAnsi" w:hAnsiTheme="minorHAnsi" w:cstheme="minorHAnsi"/>
                    <w:lang w:val="nl-BE"/>
                  </w:rPr>
                </w:r>
                <w:r w:rsidR="00954994" w:rsidRPr="00954994">
                  <w:rPr>
                    <w:rFonts w:asciiTheme="minorHAnsi" w:hAnsiTheme="minorHAnsi" w:cstheme="minorHAnsi"/>
                    <w:lang w:val="nl-BE"/>
                  </w:rPr>
                  <w:fldChar w:fldCharType="separate"/>
                </w:r>
                <w:bookmarkStart w:id="0" w:name="_GoBack"/>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r w:rsidR="00954994" w:rsidRPr="00954994">
                  <w:rPr>
                    <w:rFonts w:asciiTheme="minorHAnsi" w:hAnsiTheme="minorHAnsi" w:cstheme="minorHAnsi"/>
                    <w:lang w:val="nl-BE"/>
                  </w:rPr>
                  <w:t> </w:t>
                </w:r>
                <w:bookmarkEnd w:id="0"/>
                <w:r w:rsidR="00954994" w:rsidRPr="00954994">
                  <w:rPr>
                    <w:rFonts w:asciiTheme="minorHAnsi" w:hAnsiTheme="minorHAnsi" w:cstheme="minorHAnsi"/>
                    <w:lang w:val="nl-BE"/>
                  </w:rPr>
                  <w:fldChar w:fldCharType="end"/>
                </w:r>
              </w:sdtContent>
            </w:sdt>
          </w:p>
        </w:tc>
      </w:tr>
    </w:tbl>
    <w:p w:rsidR="001A5556" w:rsidRPr="00AC0325" w:rsidRDefault="001A5556" w:rsidP="007A5B74"/>
    <w:p w:rsidR="00550D98" w:rsidRPr="0045514D" w:rsidRDefault="00A2356A" w:rsidP="007A5B74">
      <w:pPr>
        <w:pStyle w:val="Lijstalinea"/>
        <w:numPr>
          <w:ilvl w:val="0"/>
          <w:numId w:val="54"/>
        </w:numPr>
        <w:ind w:left="567" w:hanging="567"/>
        <w:contextualSpacing w:val="0"/>
        <w:rPr>
          <w:b/>
        </w:rPr>
      </w:pPr>
      <w:r w:rsidRPr="0045514D">
        <w:rPr>
          <w:b/>
        </w:rPr>
        <w:t xml:space="preserve">Are </w:t>
      </w:r>
      <w:r w:rsidRPr="0045514D">
        <w:rPr>
          <w:b/>
          <w:u w:val="single"/>
        </w:rPr>
        <w:t>all</w:t>
      </w:r>
      <w:r w:rsidRPr="0045514D">
        <w:rPr>
          <w:b/>
        </w:rPr>
        <w:t xml:space="preserve"> lab analyses performed as per standard of care? </w:t>
      </w:r>
      <w:r w:rsidR="00954994" w:rsidRPr="0045514D">
        <w:rPr>
          <w:b/>
        </w:rPr>
        <w:t xml:space="preserve"> </w:t>
      </w:r>
    </w:p>
    <w:p w:rsidR="00387C0D" w:rsidRPr="0045514D" w:rsidRDefault="006F4914" w:rsidP="007A5B74">
      <w:sdt>
        <w:sdtPr>
          <w:rPr>
            <w:rFonts w:asciiTheme="minorHAnsi" w:hAnsiTheme="minorHAnsi" w:cstheme="minorHAnsi"/>
          </w:rPr>
          <w:id w:val="638228615"/>
          <w14:checkbox>
            <w14:checked w14:val="0"/>
            <w14:checkedState w14:val="2612" w14:font="MS Gothic"/>
            <w14:uncheckedState w14:val="2610" w14:font="MS Gothic"/>
          </w14:checkbox>
        </w:sdtPr>
        <w:sdtContent>
          <w:r w:rsidRPr="0045514D">
            <w:rPr>
              <w:rFonts w:ascii="MS Gothic" w:eastAsia="MS Gothic" w:hAnsi="MS Gothic" w:cstheme="minorHAnsi"/>
            </w:rPr>
            <w:t>☐</w:t>
          </w:r>
        </w:sdtContent>
      </w:sdt>
      <w:r w:rsidRPr="0045514D">
        <w:rPr>
          <w:rFonts w:asciiTheme="minorHAnsi" w:hAnsiTheme="minorHAnsi" w:cstheme="minorHAnsi"/>
        </w:rPr>
        <w:t xml:space="preserve">       </w:t>
      </w:r>
      <w:r w:rsidR="00A2356A" w:rsidRPr="0045514D">
        <w:t>Yes</w:t>
      </w:r>
      <w:r w:rsidR="00387C0D" w:rsidRPr="0045514D">
        <w:t xml:space="preserve"> (</w:t>
      </w:r>
      <w:r w:rsidR="00A2356A" w:rsidRPr="0045514D">
        <w:t>answer question 2 and read the information for the sponsor</w:t>
      </w:r>
      <w:r w:rsidR="004B4CC0" w:rsidRPr="0045514D">
        <w:t>)</w:t>
      </w:r>
    </w:p>
    <w:p w:rsidR="00954994" w:rsidRPr="0045514D" w:rsidRDefault="006F4914" w:rsidP="007A5B74">
      <w:sdt>
        <w:sdtPr>
          <w:rPr>
            <w:rFonts w:asciiTheme="minorHAnsi" w:hAnsiTheme="minorHAnsi" w:cstheme="minorHAnsi"/>
          </w:rPr>
          <w:id w:val="-978068475"/>
          <w14:checkbox>
            <w14:checked w14:val="0"/>
            <w14:checkedState w14:val="2612" w14:font="MS Gothic"/>
            <w14:uncheckedState w14:val="2610" w14:font="MS Gothic"/>
          </w14:checkbox>
        </w:sdtPr>
        <w:sdtContent>
          <w:r w:rsidRPr="0045514D">
            <w:rPr>
              <w:rFonts w:ascii="MS Gothic" w:eastAsia="MS Gothic" w:hAnsi="MS Gothic" w:cstheme="minorHAnsi"/>
            </w:rPr>
            <w:t>☐</w:t>
          </w:r>
        </w:sdtContent>
      </w:sdt>
      <w:r w:rsidRPr="0045514D">
        <w:rPr>
          <w:rFonts w:asciiTheme="minorHAnsi" w:hAnsiTheme="minorHAnsi" w:cstheme="minorHAnsi"/>
        </w:rPr>
        <w:t xml:space="preserve">       </w:t>
      </w:r>
      <w:r w:rsidR="00A2356A" w:rsidRPr="0045514D">
        <w:t>No</w:t>
      </w:r>
      <w:r w:rsidR="00387C0D" w:rsidRPr="0045514D">
        <w:t xml:space="preserve"> (</w:t>
      </w:r>
      <w:r w:rsidR="00A2356A" w:rsidRPr="0045514D">
        <w:t>answer all questions</w:t>
      </w:r>
      <w:r w:rsidR="00387C0D" w:rsidRPr="0045514D">
        <w:t>)</w:t>
      </w:r>
    </w:p>
    <w:p w:rsidR="00387C0D" w:rsidRPr="0045514D" w:rsidRDefault="00387C0D" w:rsidP="007A5B74"/>
    <w:p w:rsidR="00954994" w:rsidRPr="0045514D" w:rsidRDefault="00A2356A" w:rsidP="007A5B74">
      <w:pPr>
        <w:pStyle w:val="Lijstalinea"/>
        <w:numPr>
          <w:ilvl w:val="0"/>
          <w:numId w:val="54"/>
        </w:numPr>
        <w:ind w:left="567" w:hanging="567"/>
        <w:contextualSpacing w:val="0"/>
        <w:rPr>
          <w:b/>
        </w:rPr>
      </w:pPr>
      <w:r w:rsidRPr="0045514D">
        <w:rPr>
          <w:rFonts w:asciiTheme="minorHAnsi" w:hAnsiTheme="minorHAnsi" w:cstheme="minorHAnsi"/>
          <w:b/>
        </w:rPr>
        <w:t xml:space="preserve">Which documents </w:t>
      </w:r>
      <w:r w:rsidR="007A5B74">
        <w:rPr>
          <w:rFonts w:asciiTheme="minorHAnsi" w:hAnsiTheme="minorHAnsi" w:cstheme="minorHAnsi"/>
          <w:b/>
        </w:rPr>
        <w:t xml:space="preserve">of the clinical laboratory </w:t>
      </w:r>
      <w:r w:rsidRPr="0045514D">
        <w:rPr>
          <w:rFonts w:asciiTheme="minorHAnsi" w:hAnsiTheme="minorHAnsi" w:cstheme="minorHAnsi"/>
          <w:b/>
        </w:rPr>
        <w:t>need to be provided to</w:t>
      </w:r>
      <w:r w:rsidR="0045514D" w:rsidRPr="0045514D">
        <w:rPr>
          <w:rFonts w:asciiTheme="minorHAnsi" w:hAnsiTheme="minorHAnsi" w:cstheme="minorHAnsi"/>
          <w:b/>
        </w:rPr>
        <w:t xml:space="preserve"> </w:t>
      </w:r>
      <w:r w:rsidRPr="0045514D">
        <w:rPr>
          <w:rFonts w:asciiTheme="minorHAnsi" w:hAnsiTheme="minorHAnsi" w:cstheme="minorHAnsi"/>
          <w:b/>
        </w:rPr>
        <w:t xml:space="preserve">the sponsor? </w:t>
      </w:r>
    </w:p>
    <w:p w:rsidR="00364A99" w:rsidRPr="0045514D" w:rsidRDefault="00471A61" w:rsidP="007A5B74">
      <w:pPr>
        <w:ind w:left="851" w:hanging="851"/>
        <w:rPr>
          <w:rFonts w:asciiTheme="minorHAnsi" w:hAnsiTheme="minorHAnsi" w:cstheme="minorHAnsi"/>
        </w:rPr>
      </w:pPr>
      <w:sdt>
        <w:sdtPr>
          <w:rPr>
            <w:rFonts w:asciiTheme="minorHAnsi" w:hAnsiTheme="minorHAnsi" w:cstheme="minorHAnsi"/>
          </w:rPr>
          <w:id w:val="-154138063"/>
          <w14:checkbox>
            <w14:checked w14:val="0"/>
            <w14:checkedState w14:val="2612" w14:font="MS Gothic"/>
            <w14:uncheckedState w14:val="2610" w14:font="MS Gothic"/>
          </w14:checkbox>
        </w:sdtPr>
        <w:sdtEndPr/>
        <w:sdtContent>
          <w:r w:rsidR="00364A99" w:rsidRPr="0045514D">
            <w:rPr>
              <w:rFonts w:ascii="MS Gothic" w:eastAsia="MS Gothic" w:hAnsi="MS Gothic" w:cstheme="minorHAnsi"/>
            </w:rPr>
            <w:t>☐</w:t>
          </w:r>
        </w:sdtContent>
      </w:sdt>
      <w:bookmarkStart w:id="1" w:name="_Hlk128034849"/>
      <w:r w:rsidR="00364A99" w:rsidRPr="0045514D">
        <w:rPr>
          <w:rFonts w:asciiTheme="minorHAnsi" w:hAnsiTheme="minorHAnsi" w:cstheme="minorHAnsi"/>
        </w:rPr>
        <w:t xml:space="preserve">       </w:t>
      </w:r>
      <w:r w:rsidR="0045514D" w:rsidRPr="0045514D">
        <w:rPr>
          <w:rFonts w:asciiTheme="minorHAnsi" w:hAnsiTheme="minorHAnsi" w:cstheme="minorHAnsi"/>
        </w:rPr>
        <w:t>No</w:t>
      </w:r>
      <w:r w:rsidR="003306C2" w:rsidRPr="0045514D">
        <w:rPr>
          <w:rFonts w:asciiTheme="minorHAnsi" w:hAnsiTheme="minorHAnsi" w:cstheme="minorHAnsi"/>
        </w:rPr>
        <w:t xml:space="preserve"> lab document</w:t>
      </w:r>
      <w:r w:rsidR="0045514D" w:rsidRPr="0045514D">
        <w:rPr>
          <w:rFonts w:asciiTheme="minorHAnsi" w:hAnsiTheme="minorHAnsi" w:cstheme="minorHAnsi"/>
        </w:rPr>
        <w:t>s</w:t>
      </w:r>
    </w:p>
    <w:p w:rsidR="00364A99" w:rsidRPr="0045514D" w:rsidRDefault="00471A61" w:rsidP="007A5B74">
      <w:pPr>
        <w:rPr>
          <w:rFonts w:asciiTheme="minorHAnsi" w:hAnsiTheme="minorHAnsi" w:cstheme="minorHAnsi"/>
        </w:rPr>
      </w:pPr>
      <w:sdt>
        <w:sdtPr>
          <w:rPr>
            <w:rFonts w:asciiTheme="minorHAnsi" w:hAnsiTheme="minorHAnsi" w:cstheme="minorHAnsi"/>
          </w:rPr>
          <w:id w:val="77566343"/>
          <w14:checkbox>
            <w14:checked w14:val="0"/>
            <w14:checkedState w14:val="2612" w14:font="MS Gothic"/>
            <w14:uncheckedState w14:val="2610" w14:font="MS Gothic"/>
          </w14:checkbox>
        </w:sdtPr>
        <w:sdtEndPr/>
        <w:sdtContent>
          <w:r w:rsidR="00364A99" w:rsidRPr="0045514D">
            <w:rPr>
              <w:rFonts w:ascii="MS Gothic" w:eastAsia="MS Gothic" w:hAnsi="MS Gothic" w:cstheme="minorHAnsi"/>
            </w:rPr>
            <w:t>☐</w:t>
          </w:r>
        </w:sdtContent>
      </w:sdt>
      <w:r w:rsidR="00364A99" w:rsidRPr="0045514D">
        <w:rPr>
          <w:rFonts w:asciiTheme="minorHAnsi" w:hAnsiTheme="minorHAnsi" w:cstheme="minorHAnsi"/>
        </w:rPr>
        <w:t xml:space="preserve">       </w:t>
      </w:r>
      <w:r w:rsidR="003306C2" w:rsidRPr="0045514D">
        <w:rPr>
          <w:rFonts w:asciiTheme="minorHAnsi" w:hAnsiTheme="minorHAnsi" w:cstheme="minorHAnsi"/>
        </w:rPr>
        <w:t>Lab accreditati</w:t>
      </w:r>
      <w:r w:rsidR="0045514D" w:rsidRPr="0045514D">
        <w:rPr>
          <w:rFonts w:asciiTheme="minorHAnsi" w:hAnsiTheme="minorHAnsi" w:cstheme="minorHAnsi"/>
        </w:rPr>
        <w:t xml:space="preserve">on </w:t>
      </w:r>
      <w:r w:rsidR="003306C2" w:rsidRPr="0045514D">
        <w:rPr>
          <w:rFonts w:asciiTheme="minorHAnsi" w:hAnsiTheme="minorHAnsi" w:cstheme="minorHAnsi"/>
        </w:rPr>
        <w:t>certifica</w:t>
      </w:r>
      <w:r w:rsidR="0045514D" w:rsidRPr="0045514D">
        <w:rPr>
          <w:rFonts w:asciiTheme="minorHAnsi" w:hAnsiTheme="minorHAnsi" w:cstheme="minorHAnsi"/>
        </w:rPr>
        <w:t>te</w:t>
      </w:r>
    </w:p>
    <w:p w:rsidR="003306C2" w:rsidRPr="0045514D" w:rsidRDefault="00471A61" w:rsidP="007A5B74">
      <w:pPr>
        <w:rPr>
          <w:rFonts w:asciiTheme="minorHAnsi" w:hAnsiTheme="minorHAnsi" w:cstheme="minorHAnsi"/>
        </w:rPr>
      </w:pPr>
      <w:sdt>
        <w:sdtPr>
          <w:rPr>
            <w:rFonts w:asciiTheme="minorHAnsi" w:hAnsiTheme="minorHAnsi" w:cstheme="minorHAnsi"/>
          </w:rPr>
          <w:id w:val="-65261672"/>
          <w14:checkbox>
            <w14:checked w14:val="0"/>
            <w14:checkedState w14:val="2612" w14:font="MS Gothic"/>
            <w14:uncheckedState w14:val="2610" w14:font="MS Gothic"/>
          </w14:checkbox>
        </w:sdtPr>
        <w:sdtEndPr/>
        <w:sdtContent>
          <w:r w:rsidR="003306C2" w:rsidRPr="0045514D">
            <w:rPr>
              <w:rFonts w:ascii="MS Gothic" w:eastAsia="MS Gothic" w:hAnsi="MS Gothic" w:cstheme="minorHAnsi"/>
            </w:rPr>
            <w:t>☐</w:t>
          </w:r>
        </w:sdtContent>
      </w:sdt>
      <w:r w:rsidR="003306C2" w:rsidRPr="0045514D">
        <w:rPr>
          <w:rFonts w:asciiTheme="minorHAnsi" w:hAnsiTheme="minorHAnsi" w:cstheme="minorHAnsi"/>
        </w:rPr>
        <w:t xml:space="preserve">       </w:t>
      </w:r>
      <w:r w:rsidR="0045514D" w:rsidRPr="0045514D">
        <w:rPr>
          <w:rFonts w:asciiTheme="minorHAnsi" w:hAnsiTheme="minorHAnsi" w:cstheme="minorHAnsi"/>
        </w:rPr>
        <w:t>Normal ranges</w:t>
      </w:r>
    </w:p>
    <w:p w:rsidR="003306C2" w:rsidRDefault="00471A61" w:rsidP="007A5B74">
      <w:pPr>
        <w:rPr>
          <w:rFonts w:asciiTheme="minorHAnsi" w:hAnsiTheme="minorHAnsi" w:cstheme="minorHAnsi"/>
        </w:rPr>
      </w:pPr>
      <w:sdt>
        <w:sdtPr>
          <w:rPr>
            <w:rFonts w:asciiTheme="minorHAnsi" w:hAnsiTheme="minorHAnsi" w:cstheme="minorHAnsi"/>
          </w:rPr>
          <w:id w:val="697040400"/>
          <w14:checkbox>
            <w14:checked w14:val="0"/>
            <w14:checkedState w14:val="2612" w14:font="MS Gothic"/>
            <w14:uncheckedState w14:val="2610" w14:font="MS Gothic"/>
          </w14:checkbox>
        </w:sdtPr>
        <w:sdtEndPr/>
        <w:sdtContent>
          <w:r w:rsidR="003306C2" w:rsidRPr="0045514D">
            <w:rPr>
              <w:rFonts w:ascii="MS Gothic" w:eastAsia="MS Gothic" w:hAnsi="MS Gothic" w:cstheme="minorHAnsi"/>
            </w:rPr>
            <w:t>☐</w:t>
          </w:r>
        </w:sdtContent>
      </w:sdt>
      <w:r w:rsidR="003306C2" w:rsidRPr="0045514D">
        <w:rPr>
          <w:rFonts w:asciiTheme="minorHAnsi" w:hAnsiTheme="minorHAnsi" w:cstheme="minorHAnsi"/>
        </w:rPr>
        <w:t xml:space="preserve">       CV </w:t>
      </w:r>
      <w:r w:rsidR="0045514D" w:rsidRPr="0045514D">
        <w:rPr>
          <w:rFonts w:asciiTheme="minorHAnsi" w:hAnsiTheme="minorHAnsi" w:cstheme="minorHAnsi"/>
        </w:rPr>
        <w:t xml:space="preserve">of </w:t>
      </w:r>
      <w:r w:rsidR="007A5B74">
        <w:rPr>
          <w:rFonts w:asciiTheme="minorHAnsi" w:hAnsiTheme="minorHAnsi" w:cstheme="minorHAnsi"/>
        </w:rPr>
        <w:t>laboratory director/</w:t>
      </w:r>
      <w:r w:rsidR="0045514D" w:rsidRPr="0045514D">
        <w:rPr>
          <w:rFonts w:asciiTheme="minorHAnsi" w:hAnsiTheme="minorHAnsi" w:cstheme="minorHAnsi"/>
        </w:rPr>
        <w:t>head of laboratory</w:t>
      </w:r>
    </w:p>
    <w:p w:rsidR="007A5B74" w:rsidRDefault="00471A61" w:rsidP="007A5B74">
      <w:pPr>
        <w:rPr>
          <w:rFonts w:asciiTheme="minorHAnsi" w:hAnsiTheme="minorHAnsi" w:cstheme="minorHAnsi"/>
        </w:rPr>
      </w:pPr>
      <w:sdt>
        <w:sdtPr>
          <w:rPr>
            <w:rFonts w:asciiTheme="minorHAnsi" w:hAnsiTheme="minorHAnsi" w:cstheme="minorHAnsi"/>
          </w:rPr>
          <w:id w:val="2131048099"/>
          <w14:checkbox>
            <w14:checked w14:val="0"/>
            <w14:checkedState w14:val="2612" w14:font="MS Gothic"/>
            <w14:uncheckedState w14:val="2610" w14:font="MS Gothic"/>
          </w14:checkbox>
        </w:sdtPr>
        <w:sdtEndPr/>
        <w:sdtContent>
          <w:r w:rsidR="007A5B74" w:rsidRPr="0045514D">
            <w:rPr>
              <w:rFonts w:ascii="MS Gothic" w:eastAsia="MS Gothic" w:hAnsi="MS Gothic" w:cstheme="minorHAnsi"/>
            </w:rPr>
            <w:t>☐</w:t>
          </w:r>
        </w:sdtContent>
      </w:sdt>
      <w:r w:rsidR="007A5B74" w:rsidRPr="0045514D">
        <w:rPr>
          <w:rFonts w:asciiTheme="minorHAnsi" w:hAnsiTheme="minorHAnsi" w:cstheme="minorHAnsi"/>
        </w:rPr>
        <w:t xml:space="preserve">       </w:t>
      </w:r>
      <w:r w:rsidR="007A5B74">
        <w:rPr>
          <w:rFonts w:asciiTheme="minorHAnsi" w:hAnsiTheme="minorHAnsi" w:cstheme="minorHAnsi"/>
        </w:rPr>
        <w:t>GCP certificate</w:t>
      </w:r>
    </w:p>
    <w:p w:rsidR="007A5B74" w:rsidRPr="0045514D" w:rsidRDefault="00471A61" w:rsidP="007A5B74">
      <w:pPr>
        <w:rPr>
          <w:rFonts w:asciiTheme="minorHAnsi" w:hAnsiTheme="minorHAnsi" w:cstheme="minorHAnsi"/>
        </w:rPr>
      </w:pPr>
      <w:sdt>
        <w:sdtPr>
          <w:rPr>
            <w:rFonts w:asciiTheme="minorHAnsi" w:hAnsiTheme="minorHAnsi" w:cstheme="minorHAnsi"/>
          </w:rPr>
          <w:id w:val="984734980"/>
          <w14:checkbox>
            <w14:checked w14:val="0"/>
            <w14:checkedState w14:val="2612" w14:font="MS Gothic"/>
            <w14:uncheckedState w14:val="2610" w14:font="MS Gothic"/>
          </w14:checkbox>
        </w:sdtPr>
        <w:sdtEndPr/>
        <w:sdtContent>
          <w:r w:rsidR="007A5B74" w:rsidRPr="0045514D">
            <w:rPr>
              <w:rFonts w:ascii="MS Gothic" w:eastAsia="MS Gothic" w:hAnsi="MS Gothic" w:cstheme="minorHAnsi"/>
            </w:rPr>
            <w:t>☐</w:t>
          </w:r>
        </w:sdtContent>
      </w:sdt>
      <w:r w:rsidR="007A5B74" w:rsidRPr="0045514D">
        <w:rPr>
          <w:rFonts w:asciiTheme="minorHAnsi" w:hAnsiTheme="minorHAnsi" w:cstheme="minorHAnsi"/>
        </w:rPr>
        <w:t xml:space="preserve">       </w:t>
      </w:r>
      <w:r w:rsidR="007A5B74">
        <w:rPr>
          <w:rFonts w:asciiTheme="minorHAnsi" w:hAnsiTheme="minorHAnsi" w:cstheme="minorHAnsi"/>
        </w:rPr>
        <w:t>IATA certificate</w:t>
      </w:r>
    </w:p>
    <w:p w:rsidR="003306C2" w:rsidRPr="0045514D" w:rsidRDefault="00471A61" w:rsidP="007A5B74">
      <w:pPr>
        <w:rPr>
          <w:rFonts w:asciiTheme="minorHAnsi" w:hAnsiTheme="minorHAnsi" w:cstheme="minorHAnsi"/>
        </w:rPr>
      </w:pPr>
      <w:sdt>
        <w:sdtPr>
          <w:rPr>
            <w:rFonts w:asciiTheme="minorHAnsi" w:hAnsiTheme="minorHAnsi" w:cstheme="minorHAnsi"/>
          </w:rPr>
          <w:id w:val="668525755"/>
          <w14:checkbox>
            <w14:checked w14:val="0"/>
            <w14:checkedState w14:val="2612" w14:font="MS Gothic"/>
            <w14:uncheckedState w14:val="2610" w14:font="MS Gothic"/>
          </w14:checkbox>
        </w:sdtPr>
        <w:sdtEndPr/>
        <w:sdtContent>
          <w:r w:rsidR="003306C2" w:rsidRPr="0045514D">
            <w:rPr>
              <w:rFonts w:ascii="MS Gothic" w:eastAsia="MS Gothic" w:hAnsi="MS Gothic" w:cstheme="minorHAnsi"/>
            </w:rPr>
            <w:t>☐</w:t>
          </w:r>
        </w:sdtContent>
      </w:sdt>
      <w:r w:rsidR="003306C2" w:rsidRPr="0045514D">
        <w:rPr>
          <w:rFonts w:asciiTheme="minorHAnsi" w:hAnsiTheme="minorHAnsi" w:cstheme="minorHAnsi"/>
        </w:rPr>
        <w:t xml:space="preserve">       </w:t>
      </w:r>
      <w:r w:rsidR="0045514D" w:rsidRPr="0045514D">
        <w:rPr>
          <w:rFonts w:asciiTheme="minorHAnsi" w:hAnsiTheme="minorHAnsi" w:cstheme="minorHAnsi"/>
        </w:rPr>
        <w:t>Other</w:t>
      </w:r>
      <w:r w:rsidR="003306C2" w:rsidRPr="0045514D">
        <w:rPr>
          <w:rFonts w:asciiTheme="minorHAnsi" w:hAnsiTheme="minorHAnsi" w:cstheme="minorHAnsi"/>
        </w:rPr>
        <w:t xml:space="preserve"> document</w:t>
      </w:r>
      <w:r w:rsidR="0045514D" w:rsidRPr="0045514D">
        <w:rPr>
          <w:rFonts w:asciiTheme="minorHAnsi" w:hAnsiTheme="minorHAnsi" w:cstheme="minorHAnsi"/>
        </w:rPr>
        <w:t>s</w:t>
      </w:r>
      <w:r w:rsidR="007A5B74">
        <w:rPr>
          <w:rFonts w:asciiTheme="minorHAnsi" w:hAnsiTheme="minorHAnsi" w:cstheme="minorHAnsi"/>
        </w:rPr>
        <w:t xml:space="preserve"> or certificates</w:t>
      </w:r>
      <w:r w:rsidR="003306C2" w:rsidRPr="0045514D">
        <w:rPr>
          <w:rFonts w:asciiTheme="minorHAnsi" w:hAnsiTheme="minorHAnsi" w:cstheme="minorHAnsi"/>
        </w:rPr>
        <w:t xml:space="preserve">: </w:t>
      </w:r>
      <w:sdt>
        <w:sdtPr>
          <w:rPr>
            <w:rFonts w:asciiTheme="minorHAnsi" w:hAnsiTheme="minorHAnsi" w:cstheme="minorHAnsi"/>
          </w:rPr>
          <w:id w:val="-2001106238"/>
        </w:sdtPr>
        <w:sdtEndPr/>
        <w:sdtContent>
          <w:r w:rsidR="003306C2" w:rsidRPr="0045514D">
            <w:rPr>
              <w:rFonts w:asciiTheme="minorHAnsi" w:hAnsiTheme="minorHAnsi" w:cstheme="minorHAnsi"/>
            </w:rPr>
            <w:fldChar w:fldCharType="begin">
              <w:ffData>
                <w:name w:val="Text58"/>
                <w:enabled/>
                <w:calcOnExit w:val="0"/>
                <w:textInput/>
              </w:ffData>
            </w:fldChar>
          </w:r>
          <w:r w:rsidR="003306C2" w:rsidRPr="0045514D">
            <w:rPr>
              <w:rFonts w:asciiTheme="minorHAnsi" w:hAnsiTheme="minorHAnsi" w:cstheme="minorHAnsi"/>
            </w:rPr>
            <w:instrText xml:space="preserve"> FORMTEXT </w:instrText>
          </w:r>
          <w:r w:rsidR="003306C2" w:rsidRPr="0045514D">
            <w:rPr>
              <w:rFonts w:asciiTheme="minorHAnsi" w:hAnsiTheme="minorHAnsi" w:cstheme="minorHAnsi"/>
            </w:rPr>
          </w:r>
          <w:r w:rsidR="003306C2" w:rsidRPr="0045514D">
            <w:rPr>
              <w:rFonts w:asciiTheme="minorHAnsi" w:hAnsiTheme="minorHAnsi" w:cstheme="minorHAnsi"/>
            </w:rPr>
            <w:fldChar w:fldCharType="separate"/>
          </w:r>
          <w:r w:rsidR="003306C2" w:rsidRPr="0045514D">
            <w:rPr>
              <w:rFonts w:asciiTheme="minorHAnsi" w:hAnsiTheme="minorHAnsi" w:cstheme="minorHAnsi"/>
            </w:rPr>
            <w:t> </w:t>
          </w:r>
          <w:r w:rsidR="003306C2" w:rsidRPr="0045514D">
            <w:rPr>
              <w:rFonts w:asciiTheme="minorHAnsi" w:hAnsiTheme="minorHAnsi" w:cstheme="minorHAnsi"/>
            </w:rPr>
            <w:t> </w:t>
          </w:r>
          <w:r w:rsidR="003306C2" w:rsidRPr="0045514D">
            <w:rPr>
              <w:rFonts w:asciiTheme="minorHAnsi" w:hAnsiTheme="minorHAnsi" w:cstheme="minorHAnsi"/>
            </w:rPr>
            <w:t> </w:t>
          </w:r>
          <w:r w:rsidR="003306C2" w:rsidRPr="0045514D">
            <w:rPr>
              <w:rFonts w:asciiTheme="minorHAnsi" w:hAnsiTheme="minorHAnsi" w:cstheme="minorHAnsi"/>
            </w:rPr>
            <w:t> </w:t>
          </w:r>
          <w:r w:rsidR="003306C2" w:rsidRPr="0045514D">
            <w:rPr>
              <w:rFonts w:asciiTheme="minorHAnsi" w:hAnsiTheme="minorHAnsi" w:cstheme="minorHAnsi"/>
            </w:rPr>
            <w:t> </w:t>
          </w:r>
          <w:r w:rsidR="003306C2" w:rsidRPr="0045514D">
            <w:rPr>
              <w:rFonts w:asciiTheme="minorHAnsi" w:hAnsiTheme="minorHAnsi" w:cstheme="minorHAnsi"/>
            </w:rPr>
            <w:fldChar w:fldCharType="end"/>
          </w:r>
        </w:sdtContent>
      </w:sdt>
    </w:p>
    <w:p w:rsidR="003306C2" w:rsidRPr="0045514D" w:rsidRDefault="0045514D" w:rsidP="007A5B74">
      <w:pPr>
        <w:rPr>
          <w:i/>
          <w:sz w:val="18"/>
        </w:rPr>
      </w:pPr>
      <w:r w:rsidRPr="0045514D">
        <w:rPr>
          <w:i/>
          <w:sz w:val="18"/>
        </w:rPr>
        <w:t>Please note: an administrative start-up fee will be charged for providing these documents</w:t>
      </w:r>
    </w:p>
    <w:bookmarkEnd w:id="1"/>
    <w:p w:rsidR="00364A99" w:rsidRPr="0045514D" w:rsidRDefault="00364A99" w:rsidP="007A5B74">
      <w:pPr>
        <w:pStyle w:val="Lijstalinea"/>
        <w:contextualSpacing w:val="0"/>
        <w:rPr>
          <w:b/>
        </w:rPr>
      </w:pPr>
    </w:p>
    <w:p w:rsidR="00364A99" w:rsidRPr="00B6691C" w:rsidRDefault="0045514D" w:rsidP="007A5B74">
      <w:pPr>
        <w:pStyle w:val="Lijstalinea"/>
        <w:numPr>
          <w:ilvl w:val="0"/>
          <w:numId w:val="54"/>
        </w:numPr>
        <w:ind w:left="567" w:hanging="567"/>
        <w:contextualSpacing w:val="0"/>
        <w:rPr>
          <w:b/>
        </w:rPr>
      </w:pPr>
      <w:r w:rsidRPr="00B6691C">
        <w:rPr>
          <w:rFonts w:asciiTheme="minorHAnsi" w:hAnsiTheme="minorHAnsi" w:cstheme="minorHAnsi"/>
          <w:b/>
        </w:rPr>
        <w:t xml:space="preserve">Will the sponsor use a central or external lab for sample analyses? </w:t>
      </w:r>
    </w:p>
    <w:p w:rsidR="00364A99" w:rsidRPr="00B6691C" w:rsidRDefault="00471A61" w:rsidP="007A5B74">
      <w:pPr>
        <w:rPr>
          <w:rFonts w:asciiTheme="minorHAnsi" w:hAnsiTheme="minorHAnsi" w:cstheme="minorHAnsi"/>
        </w:rPr>
      </w:pPr>
      <w:sdt>
        <w:sdtPr>
          <w:rPr>
            <w:rFonts w:asciiTheme="minorHAnsi" w:hAnsiTheme="minorHAnsi" w:cstheme="minorHAnsi"/>
          </w:rPr>
          <w:id w:val="1810741134"/>
          <w14:checkbox>
            <w14:checked w14:val="0"/>
            <w14:checkedState w14:val="2612" w14:font="MS Gothic"/>
            <w14:uncheckedState w14:val="2610" w14:font="MS Gothic"/>
          </w14:checkbox>
        </w:sdtPr>
        <w:sdtEndPr/>
        <w:sdtContent>
          <w:r w:rsidR="00364A99" w:rsidRPr="00B6691C">
            <w:rPr>
              <w:rFonts w:ascii="MS Gothic" w:eastAsia="MS Gothic" w:hAnsi="MS Gothic" w:cstheme="minorHAnsi"/>
            </w:rPr>
            <w:t>☐</w:t>
          </w:r>
        </w:sdtContent>
      </w:sdt>
      <w:r w:rsidR="00364A99" w:rsidRPr="00B6691C">
        <w:rPr>
          <w:rFonts w:asciiTheme="minorHAnsi" w:hAnsiTheme="minorHAnsi" w:cstheme="minorHAnsi"/>
        </w:rPr>
        <w:t xml:space="preserve">       </w:t>
      </w:r>
      <w:r w:rsidR="0045514D" w:rsidRPr="00B6691C">
        <w:rPr>
          <w:rFonts w:asciiTheme="minorHAnsi" w:hAnsiTheme="minorHAnsi" w:cstheme="minorHAnsi"/>
        </w:rPr>
        <w:t>No</w:t>
      </w:r>
    </w:p>
    <w:p w:rsidR="003306C2" w:rsidRPr="00B6691C" w:rsidRDefault="00471A61" w:rsidP="007A5B74">
      <w:pPr>
        <w:rPr>
          <w:rFonts w:asciiTheme="minorHAnsi" w:hAnsiTheme="minorHAnsi" w:cstheme="minorHAnsi"/>
        </w:rPr>
      </w:pPr>
      <w:sdt>
        <w:sdtPr>
          <w:rPr>
            <w:rFonts w:asciiTheme="minorHAnsi" w:hAnsiTheme="minorHAnsi" w:cstheme="minorHAnsi"/>
          </w:rPr>
          <w:id w:val="-491726592"/>
          <w14:checkbox>
            <w14:checked w14:val="0"/>
            <w14:checkedState w14:val="2612" w14:font="MS Gothic"/>
            <w14:uncheckedState w14:val="2610" w14:font="MS Gothic"/>
          </w14:checkbox>
        </w:sdtPr>
        <w:sdtEndPr/>
        <w:sdtContent>
          <w:r w:rsidR="00364A99" w:rsidRPr="00B6691C">
            <w:rPr>
              <w:rFonts w:ascii="MS Gothic" w:eastAsia="MS Gothic" w:hAnsi="MS Gothic" w:cstheme="minorHAnsi"/>
            </w:rPr>
            <w:t>☐</w:t>
          </w:r>
        </w:sdtContent>
      </w:sdt>
      <w:r w:rsidR="00364A99" w:rsidRPr="00B6691C">
        <w:rPr>
          <w:rFonts w:asciiTheme="minorHAnsi" w:hAnsiTheme="minorHAnsi" w:cstheme="minorHAnsi"/>
        </w:rPr>
        <w:t xml:space="preserve">       </w:t>
      </w:r>
      <w:r w:rsidR="0045514D" w:rsidRPr="00B6691C">
        <w:rPr>
          <w:rFonts w:asciiTheme="minorHAnsi" w:hAnsiTheme="minorHAnsi" w:cstheme="minorHAnsi"/>
        </w:rPr>
        <w:t>Yes</w:t>
      </w:r>
      <w:r w:rsidR="003306C2" w:rsidRPr="00B6691C">
        <w:rPr>
          <w:rFonts w:asciiTheme="minorHAnsi" w:hAnsiTheme="minorHAnsi" w:cstheme="minorHAnsi"/>
        </w:rPr>
        <w:t xml:space="preserve">, </w:t>
      </w:r>
      <w:r w:rsidR="0045514D" w:rsidRPr="00B6691C">
        <w:rPr>
          <w:rFonts w:asciiTheme="minorHAnsi" w:hAnsiTheme="minorHAnsi" w:cstheme="minorHAnsi"/>
        </w:rPr>
        <w:t>more specifically:</w:t>
      </w:r>
    </w:p>
    <w:p w:rsidR="00364A99" w:rsidRPr="00B6691C" w:rsidRDefault="003306C2" w:rsidP="007A5B74">
      <w:pPr>
        <w:ind w:left="851" w:hanging="851"/>
        <w:rPr>
          <w:rFonts w:asciiTheme="minorHAnsi" w:hAnsiTheme="minorHAnsi" w:cstheme="minorHAnsi"/>
        </w:rPr>
      </w:pPr>
      <w:r w:rsidRPr="00B6691C">
        <w:rPr>
          <w:rFonts w:asciiTheme="minorHAnsi" w:hAnsiTheme="minorHAnsi" w:cstheme="minorHAnsi"/>
        </w:rPr>
        <w:t xml:space="preserve">           </w:t>
      </w:r>
      <w:sdt>
        <w:sdtPr>
          <w:rPr>
            <w:rFonts w:asciiTheme="minorHAnsi" w:hAnsiTheme="minorHAnsi" w:cstheme="minorHAnsi"/>
          </w:rPr>
          <w:id w:val="1057740341"/>
          <w14:checkbox>
            <w14:checked w14:val="0"/>
            <w14:checkedState w14:val="2612" w14:font="MS Gothic"/>
            <w14:uncheckedState w14:val="2610" w14:font="MS Gothic"/>
          </w14:checkbox>
        </w:sdtPr>
        <w:sdtEndPr/>
        <w:sdtContent>
          <w:r w:rsidRPr="00B6691C">
            <w:rPr>
              <w:rFonts w:ascii="MS Gothic" w:eastAsia="MS Gothic" w:hAnsi="MS Gothic" w:cstheme="minorHAnsi"/>
            </w:rPr>
            <w:t>☐</w:t>
          </w:r>
        </w:sdtContent>
      </w:sdt>
      <w:r w:rsidRPr="00B6691C">
        <w:rPr>
          <w:rFonts w:asciiTheme="minorHAnsi" w:hAnsiTheme="minorHAnsi" w:cstheme="minorHAnsi"/>
        </w:rPr>
        <w:t xml:space="preserve">  </w:t>
      </w:r>
      <w:r w:rsidR="0045514D" w:rsidRPr="00B6691C">
        <w:rPr>
          <w:rFonts w:asciiTheme="minorHAnsi" w:hAnsiTheme="minorHAnsi" w:cstheme="minorHAnsi"/>
        </w:rPr>
        <w:t>The sampling, processing, temporary storage and shipment of samples is done by the study team of the principal investigator</w:t>
      </w:r>
    </w:p>
    <w:p w:rsidR="003306C2" w:rsidRPr="00B6691C" w:rsidRDefault="003306C2" w:rsidP="007A5B74">
      <w:pPr>
        <w:ind w:left="851" w:hanging="851"/>
        <w:rPr>
          <w:rFonts w:asciiTheme="minorHAnsi" w:hAnsiTheme="minorHAnsi" w:cstheme="minorHAnsi"/>
        </w:rPr>
      </w:pPr>
      <w:r w:rsidRPr="00B6691C">
        <w:rPr>
          <w:rFonts w:asciiTheme="minorHAnsi" w:hAnsiTheme="minorHAnsi" w:cstheme="minorHAnsi"/>
        </w:rPr>
        <w:t xml:space="preserve">           </w:t>
      </w:r>
      <w:sdt>
        <w:sdtPr>
          <w:rPr>
            <w:rFonts w:asciiTheme="minorHAnsi" w:hAnsiTheme="minorHAnsi" w:cstheme="minorHAnsi"/>
          </w:rPr>
          <w:id w:val="-960728983"/>
          <w14:checkbox>
            <w14:checked w14:val="0"/>
            <w14:checkedState w14:val="2612" w14:font="MS Gothic"/>
            <w14:uncheckedState w14:val="2610" w14:font="MS Gothic"/>
          </w14:checkbox>
        </w:sdtPr>
        <w:sdtEndPr/>
        <w:sdtContent>
          <w:r w:rsidRPr="00B6691C">
            <w:rPr>
              <w:rFonts w:ascii="MS Gothic" w:eastAsia="MS Gothic" w:hAnsi="MS Gothic" w:cstheme="minorHAnsi"/>
            </w:rPr>
            <w:t>☐</w:t>
          </w:r>
        </w:sdtContent>
      </w:sdt>
      <w:r w:rsidRPr="00B6691C">
        <w:rPr>
          <w:rFonts w:asciiTheme="minorHAnsi" w:hAnsiTheme="minorHAnsi" w:cstheme="minorHAnsi"/>
        </w:rPr>
        <w:t xml:space="preserve">  </w:t>
      </w:r>
      <w:r w:rsidR="0045514D" w:rsidRPr="00B6691C">
        <w:rPr>
          <w:rFonts w:asciiTheme="minorHAnsi" w:hAnsiTheme="minorHAnsi" w:cstheme="minorHAnsi"/>
        </w:rPr>
        <w:t xml:space="preserve">The sampling, processing, temporary storage and shipment of samples is done by the local lab* </w:t>
      </w:r>
    </w:p>
    <w:p w:rsidR="003306C2" w:rsidRPr="00B6691C" w:rsidRDefault="003306C2" w:rsidP="007A5B74">
      <w:pPr>
        <w:ind w:left="851" w:hanging="851"/>
        <w:rPr>
          <w:rFonts w:asciiTheme="minorHAnsi" w:hAnsiTheme="minorHAnsi" w:cstheme="minorHAnsi"/>
        </w:rPr>
      </w:pPr>
      <w:r w:rsidRPr="00B6691C">
        <w:rPr>
          <w:rFonts w:asciiTheme="minorHAnsi" w:hAnsiTheme="minorHAnsi" w:cstheme="minorHAnsi"/>
        </w:rPr>
        <w:t xml:space="preserve">           </w:t>
      </w:r>
      <w:sdt>
        <w:sdtPr>
          <w:rPr>
            <w:rFonts w:asciiTheme="minorHAnsi" w:hAnsiTheme="minorHAnsi" w:cstheme="minorHAnsi"/>
          </w:rPr>
          <w:id w:val="-1116442614"/>
          <w14:checkbox>
            <w14:checked w14:val="0"/>
            <w14:checkedState w14:val="2612" w14:font="MS Gothic"/>
            <w14:uncheckedState w14:val="2610" w14:font="MS Gothic"/>
          </w14:checkbox>
        </w:sdtPr>
        <w:sdtEndPr/>
        <w:sdtContent>
          <w:r w:rsidRPr="00B6691C">
            <w:rPr>
              <w:rFonts w:ascii="MS Gothic" w:eastAsia="MS Gothic" w:hAnsi="MS Gothic" w:cstheme="minorHAnsi"/>
            </w:rPr>
            <w:t>☐</w:t>
          </w:r>
        </w:sdtContent>
      </w:sdt>
      <w:r w:rsidRPr="00B6691C">
        <w:rPr>
          <w:rFonts w:asciiTheme="minorHAnsi" w:hAnsiTheme="minorHAnsi" w:cstheme="minorHAnsi"/>
        </w:rPr>
        <w:t xml:space="preserve">  </w:t>
      </w:r>
      <w:r w:rsidR="0045514D" w:rsidRPr="00B6691C">
        <w:rPr>
          <w:rFonts w:asciiTheme="minorHAnsi" w:hAnsiTheme="minorHAnsi" w:cstheme="minorHAnsi"/>
        </w:rPr>
        <w:t>Other</w:t>
      </w:r>
      <w:r w:rsidRPr="00B6691C">
        <w:rPr>
          <w:rFonts w:asciiTheme="minorHAnsi" w:hAnsiTheme="minorHAnsi" w:cstheme="minorHAnsi"/>
        </w:rPr>
        <w:t xml:space="preserve"> procedure: </w:t>
      </w:r>
      <w:sdt>
        <w:sdtPr>
          <w:rPr>
            <w:rFonts w:asciiTheme="minorHAnsi" w:hAnsiTheme="minorHAnsi" w:cstheme="minorHAnsi"/>
          </w:rPr>
          <w:id w:val="-636567197"/>
        </w:sdtPr>
        <w:sdtEndPr/>
        <w:sdtContent>
          <w:r w:rsidRPr="00B6691C">
            <w:rPr>
              <w:rFonts w:asciiTheme="minorHAnsi" w:hAnsiTheme="minorHAnsi" w:cstheme="minorHAnsi"/>
            </w:rPr>
            <w:fldChar w:fldCharType="begin">
              <w:ffData>
                <w:name w:val="Text58"/>
                <w:enabled/>
                <w:calcOnExit w:val="0"/>
                <w:textInput/>
              </w:ffData>
            </w:fldChar>
          </w:r>
          <w:r w:rsidRPr="00B6691C">
            <w:rPr>
              <w:rFonts w:asciiTheme="minorHAnsi" w:hAnsiTheme="minorHAnsi" w:cstheme="minorHAnsi"/>
            </w:rPr>
            <w:instrText xml:space="preserve"> FORMTEXT </w:instrText>
          </w:r>
          <w:r w:rsidRPr="00B6691C">
            <w:rPr>
              <w:rFonts w:asciiTheme="minorHAnsi" w:hAnsiTheme="minorHAnsi" w:cstheme="minorHAnsi"/>
            </w:rPr>
          </w:r>
          <w:r w:rsidRPr="00B6691C">
            <w:rPr>
              <w:rFonts w:asciiTheme="minorHAnsi" w:hAnsiTheme="minorHAnsi" w:cstheme="minorHAnsi"/>
            </w:rPr>
            <w:fldChar w:fldCharType="separate"/>
          </w:r>
          <w:r w:rsidRPr="00B6691C">
            <w:rPr>
              <w:rFonts w:asciiTheme="minorHAnsi" w:hAnsiTheme="minorHAnsi" w:cstheme="minorHAnsi"/>
            </w:rPr>
            <w:t> </w:t>
          </w:r>
          <w:r w:rsidRPr="00B6691C">
            <w:rPr>
              <w:rFonts w:asciiTheme="minorHAnsi" w:hAnsiTheme="minorHAnsi" w:cstheme="minorHAnsi"/>
            </w:rPr>
            <w:t> </w:t>
          </w:r>
          <w:r w:rsidRPr="00B6691C">
            <w:rPr>
              <w:rFonts w:asciiTheme="minorHAnsi" w:hAnsiTheme="minorHAnsi" w:cstheme="minorHAnsi"/>
            </w:rPr>
            <w:t> </w:t>
          </w:r>
          <w:r w:rsidRPr="00B6691C">
            <w:rPr>
              <w:rFonts w:asciiTheme="minorHAnsi" w:hAnsiTheme="minorHAnsi" w:cstheme="minorHAnsi"/>
            </w:rPr>
            <w:t> </w:t>
          </w:r>
          <w:r w:rsidRPr="00B6691C">
            <w:rPr>
              <w:rFonts w:asciiTheme="minorHAnsi" w:hAnsiTheme="minorHAnsi" w:cstheme="minorHAnsi"/>
            </w:rPr>
            <w:t> </w:t>
          </w:r>
          <w:r w:rsidRPr="00B6691C">
            <w:rPr>
              <w:rFonts w:asciiTheme="minorHAnsi" w:hAnsiTheme="minorHAnsi" w:cstheme="minorHAnsi"/>
            </w:rPr>
            <w:fldChar w:fldCharType="end"/>
          </w:r>
        </w:sdtContent>
      </w:sdt>
    </w:p>
    <w:p w:rsidR="00364A99" w:rsidRPr="00B6691C" w:rsidRDefault="00364A99" w:rsidP="007A5B74">
      <w:pPr>
        <w:rPr>
          <w:rFonts w:asciiTheme="minorHAnsi" w:hAnsiTheme="minorHAnsi" w:cstheme="minorHAnsi"/>
          <w:i/>
          <w:sz w:val="18"/>
        </w:rPr>
      </w:pPr>
      <w:r w:rsidRPr="00B6691C">
        <w:rPr>
          <w:rFonts w:asciiTheme="minorHAnsi" w:hAnsiTheme="minorHAnsi" w:cstheme="minorHAnsi"/>
          <w:i/>
          <w:sz w:val="18"/>
        </w:rPr>
        <w:t>*</w:t>
      </w:r>
      <w:r w:rsidR="0045514D" w:rsidRPr="00B6691C">
        <w:rPr>
          <w:rFonts w:asciiTheme="minorHAnsi" w:hAnsiTheme="minorHAnsi" w:cstheme="minorHAnsi"/>
          <w:i/>
          <w:sz w:val="18"/>
        </w:rPr>
        <w:t xml:space="preserve">In this case the lab manual and shipment procedures should be added to the CTU submission package in order for the laboratory to evaluate the feasibility of the requested services. If these documents are not available when submitting the study to CTU, the PI needs to inform CTU about this. </w:t>
      </w:r>
    </w:p>
    <w:p w:rsidR="00FE41B3" w:rsidRPr="00B6691C" w:rsidRDefault="00FE41B3" w:rsidP="007A5B74">
      <w:pPr>
        <w:rPr>
          <w:rFonts w:asciiTheme="minorHAnsi" w:hAnsiTheme="minorHAnsi" w:cstheme="minorHAnsi"/>
          <w:color w:val="000000" w:themeColor="text1"/>
        </w:rPr>
      </w:pPr>
    </w:p>
    <w:p w:rsidR="00DF257A" w:rsidRPr="000E28A6" w:rsidRDefault="0045514D" w:rsidP="007A5B74">
      <w:pPr>
        <w:pStyle w:val="Lijstalinea"/>
        <w:numPr>
          <w:ilvl w:val="0"/>
          <w:numId w:val="54"/>
        </w:numPr>
        <w:ind w:left="567" w:hanging="567"/>
        <w:contextualSpacing w:val="0"/>
        <w:rPr>
          <w:rFonts w:asciiTheme="minorHAnsi" w:hAnsiTheme="minorHAnsi" w:cstheme="minorHAnsi"/>
          <w:b/>
        </w:rPr>
      </w:pPr>
      <w:r w:rsidRPr="004539EE">
        <w:rPr>
          <w:b/>
        </w:rPr>
        <w:t>Will the sponsor use the local lab</w:t>
      </w:r>
      <w:r w:rsidR="00DF257A" w:rsidRPr="004539EE">
        <w:rPr>
          <w:b/>
        </w:rPr>
        <w:t xml:space="preserve"> of ZOL for sample analyses? </w:t>
      </w:r>
      <w:r w:rsidR="00FE41B3" w:rsidRPr="004539EE">
        <w:rPr>
          <w:b/>
        </w:rPr>
        <w:t xml:space="preserve"> </w:t>
      </w:r>
    </w:p>
    <w:p w:rsidR="00364A99" w:rsidRPr="00B6691C" w:rsidRDefault="00471A61" w:rsidP="007A5B74">
      <w:pPr>
        <w:rPr>
          <w:rFonts w:asciiTheme="minorHAnsi" w:hAnsiTheme="minorHAnsi" w:cstheme="minorHAnsi"/>
        </w:rPr>
      </w:pPr>
      <w:sdt>
        <w:sdtPr>
          <w:rPr>
            <w:rFonts w:ascii="MS Gothic" w:eastAsia="MS Gothic" w:hAnsi="MS Gothic" w:cstheme="minorHAnsi"/>
          </w:rPr>
          <w:id w:val="1174138982"/>
          <w14:checkbox>
            <w14:checked w14:val="0"/>
            <w14:checkedState w14:val="2612" w14:font="MS Gothic"/>
            <w14:uncheckedState w14:val="2610" w14:font="MS Gothic"/>
          </w14:checkbox>
        </w:sdtPr>
        <w:sdtEndPr/>
        <w:sdtContent>
          <w:r w:rsidR="00364A99" w:rsidRPr="00B6691C">
            <w:rPr>
              <w:rFonts w:ascii="MS Gothic" w:eastAsia="MS Gothic" w:hAnsi="MS Gothic" w:cstheme="minorHAnsi"/>
            </w:rPr>
            <w:t>☐</w:t>
          </w:r>
        </w:sdtContent>
      </w:sdt>
      <w:r w:rsidR="00364A99" w:rsidRPr="00B6691C">
        <w:rPr>
          <w:rFonts w:asciiTheme="minorHAnsi" w:hAnsiTheme="minorHAnsi" w:cstheme="minorHAnsi"/>
        </w:rPr>
        <w:t xml:space="preserve">  </w:t>
      </w:r>
      <w:r w:rsidR="00BB2600" w:rsidRPr="00B6691C">
        <w:rPr>
          <w:rFonts w:asciiTheme="minorHAnsi" w:hAnsiTheme="minorHAnsi" w:cstheme="minorHAnsi"/>
        </w:rPr>
        <w:t xml:space="preserve"> </w:t>
      </w:r>
      <w:r w:rsidR="00364A99" w:rsidRPr="00B6691C">
        <w:rPr>
          <w:rFonts w:asciiTheme="minorHAnsi" w:hAnsiTheme="minorHAnsi" w:cstheme="minorHAnsi"/>
        </w:rPr>
        <w:t xml:space="preserve">  </w:t>
      </w:r>
      <w:r w:rsidR="00FE41B3" w:rsidRPr="00B6691C">
        <w:rPr>
          <w:rFonts w:asciiTheme="minorHAnsi" w:hAnsiTheme="minorHAnsi" w:cstheme="minorHAnsi"/>
        </w:rPr>
        <w:t xml:space="preserve">  </w:t>
      </w:r>
      <w:r w:rsidR="00DF257A" w:rsidRPr="00B6691C">
        <w:rPr>
          <w:rFonts w:asciiTheme="minorHAnsi" w:hAnsiTheme="minorHAnsi" w:cstheme="minorHAnsi"/>
        </w:rPr>
        <w:t>No</w:t>
      </w:r>
    </w:p>
    <w:p w:rsidR="00FE41B3" w:rsidRPr="00B6691C" w:rsidRDefault="00471A61" w:rsidP="007A5B74">
      <w:pPr>
        <w:ind w:left="567" w:hanging="567"/>
        <w:rPr>
          <w:rFonts w:asciiTheme="minorHAnsi" w:hAnsiTheme="minorHAnsi" w:cstheme="minorHAnsi"/>
        </w:rPr>
      </w:pPr>
      <w:sdt>
        <w:sdtPr>
          <w:rPr>
            <w:rFonts w:asciiTheme="minorHAnsi" w:hAnsiTheme="minorHAnsi" w:cstheme="minorHAnsi"/>
          </w:rPr>
          <w:id w:val="-56477619"/>
          <w14:checkbox>
            <w14:checked w14:val="0"/>
            <w14:checkedState w14:val="2612" w14:font="MS Gothic"/>
            <w14:uncheckedState w14:val="2610" w14:font="MS Gothic"/>
          </w14:checkbox>
        </w:sdtPr>
        <w:sdtEndPr/>
        <w:sdtContent>
          <w:r w:rsidR="00FE41B3" w:rsidRPr="00B6691C">
            <w:rPr>
              <w:rFonts w:ascii="MS Gothic" w:eastAsia="MS Gothic" w:hAnsi="MS Gothic" w:cstheme="minorHAnsi"/>
            </w:rPr>
            <w:t>☐</w:t>
          </w:r>
        </w:sdtContent>
      </w:sdt>
      <w:r w:rsidR="00FE41B3" w:rsidRPr="00B6691C">
        <w:rPr>
          <w:rFonts w:asciiTheme="minorHAnsi" w:hAnsiTheme="minorHAnsi" w:cstheme="minorHAnsi"/>
        </w:rPr>
        <w:t xml:space="preserve">       </w:t>
      </w:r>
      <w:r w:rsidR="00DF257A" w:rsidRPr="00B6691C">
        <w:rPr>
          <w:rFonts w:asciiTheme="minorHAnsi" w:hAnsiTheme="minorHAnsi" w:cstheme="minorHAnsi"/>
        </w:rPr>
        <w:t>Yes</w:t>
      </w:r>
      <w:r w:rsidR="00FE41B3" w:rsidRPr="00B6691C">
        <w:rPr>
          <w:rFonts w:asciiTheme="minorHAnsi" w:hAnsiTheme="minorHAnsi" w:cstheme="minorHAnsi"/>
        </w:rPr>
        <w:t xml:space="preserve">, </w:t>
      </w:r>
      <w:r w:rsidR="00DF257A" w:rsidRPr="00B6691C">
        <w:rPr>
          <w:rFonts w:asciiTheme="minorHAnsi" w:hAnsiTheme="minorHAnsi" w:cstheme="minorHAnsi"/>
        </w:rPr>
        <w:t>more</w:t>
      </w:r>
      <w:r w:rsidR="00FE41B3" w:rsidRPr="00B6691C">
        <w:rPr>
          <w:rFonts w:asciiTheme="minorHAnsi" w:hAnsiTheme="minorHAnsi" w:cstheme="minorHAnsi"/>
        </w:rPr>
        <w:t xml:space="preserve"> </w:t>
      </w:r>
      <w:r w:rsidR="00DF257A" w:rsidRPr="00B6691C">
        <w:rPr>
          <w:rFonts w:asciiTheme="minorHAnsi" w:hAnsiTheme="minorHAnsi" w:cstheme="minorHAnsi"/>
        </w:rPr>
        <w:t>specifically</w:t>
      </w:r>
      <w:r w:rsidR="00FE41B3" w:rsidRPr="00B6691C">
        <w:rPr>
          <w:rFonts w:asciiTheme="minorHAnsi" w:hAnsiTheme="minorHAnsi" w:cstheme="minorHAnsi"/>
        </w:rPr>
        <w:t>*:</w:t>
      </w:r>
    </w:p>
    <w:p w:rsidR="00FE41B3" w:rsidRPr="00B6691C" w:rsidRDefault="00DF257A" w:rsidP="007A5B74">
      <w:pPr>
        <w:pStyle w:val="Lijstalinea"/>
        <w:numPr>
          <w:ilvl w:val="0"/>
          <w:numId w:val="56"/>
        </w:numPr>
        <w:contextualSpacing w:val="0"/>
        <w:rPr>
          <w:rFonts w:asciiTheme="minorHAnsi" w:hAnsiTheme="minorHAnsi" w:cstheme="minorHAnsi"/>
        </w:rPr>
      </w:pPr>
      <w:r w:rsidRPr="00B6691C">
        <w:rPr>
          <w:rFonts w:asciiTheme="minorHAnsi" w:hAnsiTheme="minorHAnsi" w:cstheme="minorHAnsi"/>
        </w:rPr>
        <w:lastRenderedPageBreak/>
        <w:t>Description of the procedure</w:t>
      </w:r>
      <w:r w:rsidR="00FE41B3" w:rsidRPr="00B6691C">
        <w:rPr>
          <w:rFonts w:asciiTheme="minorHAnsi" w:hAnsiTheme="minorHAnsi" w:cstheme="minorHAnsi"/>
        </w:rPr>
        <w:t>:</w:t>
      </w:r>
      <w:r w:rsidR="004B4CC0" w:rsidRPr="00B6691C">
        <w:rPr>
          <w:rFonts w:asciiTheme="minorHAnsi" w:hAnsiTheme="minorHAnsi" w:cstheme="minorHAnsi"/>
        </w:rPr>
        <w:t xml:space="preserve"> </w:t>
      </w:r>
      <w:sdt>
        <w:sdtPr>
          <w:rPr>
            <w:rFonts w:asciiTheme="minorHAnsi" w:hAnsiTheme="minorHAnsi" w:cstheme="minorHAnsi"/>
          </w:rPr>
          <w:id w:val="-1160464570"/>
        </w:sdtPr>
        <w:sdtEndPr/>
        <w:sdtContent>
          <w:r w:rsidR="004B4CC0" w:rsidRPr="00B6691C">
            <w:rPr>
              <w:rFonts w:asciiTheme="minorHAnsi" w:hAnsiTheme="minorHAnsi" w:cstheme="minorHAnsi"/>
            </w:rPr>
            <w:fldChar w:fldCharType="begin">
              <w:ffData>
                <w:name w:val="Text58"/>
                <w:enabled/>
                <w:calcOnExit w:val="0"/>
                <w:textInput/>
              </w:ffData>
            </w:fldChar>
          </w:r>
          <w:r w:rsidR="004B4CC0" w:rsidRPr="00B6691C">
            <w:rPr>
              <w:rFonts w:asciiTheme="minorHAnsi" w:hAnsiTheme="minorHAnsi" w:cstheme="minorHAnsi"/>
            </w:rPr>
            <w:instrText xml:space="preserve"> FORMTEXT </w:instrText>
          </w:r>
          <w:r w:rsidR="004B4CC0" w:rsidRPr="00B6691C">
            <w:rPr>
              <w:rFonts w:asciiTheme="minorHAnsi" w:hAnsiTheme="minorHAnsi" w:cstheme="minorHAnsi"/>
            </w:rPr>
          </w:r>
          <w:r w:rsidR="004B4CC0" w:rsidRPr="00B6691C">
            <w:rPr>
              <w:rFonts w:asciiTheme="minorHAnsi" w:hAnsiTheme="minorHAnsi" w:cstheme="minorHAnsi"/>
            </w:rPr>
            <w:fldChar w:fldCharType="separate"/>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fldChar w:fldCharType="end"/>
          </w:r>
        </w:sdtContent>
      </w:sdt>
    </w:p>
    <w:p w:rsidR="00FE41B3" w:rsidRPr="00B6691C" w:rsidRDefault="00FE41B3" w:rsidP="007A5B74">
      <w:pPr>
        <w:pStyle w:val="Lijstalinea"/>
        <w:numPr>
          <w:ilvl w:val="0"/>
          <w:numId w:val="56"/>
        </w:numPr>
        <w:contextualSpacing w:val="0"/>
        <w:rPr>
          <w:rFonts w:asciiTheme="minorHAnsi" w:hAnsiTheme="minorHAnsi" w:cstheme="minorHAnsi"/>
        </w:rPr>
      </w:pPr>
      <w:r w:rsidRPr="00B6691C">
        <w:rPr>
          <w:rFonts w:asciiTheme="minorHAnsi" w:hAnsiTheme="minorHAnsi" w:cstheme="minorHAnsi"/>
        </w:rPr>
        <w:t>Lab</w:t>
      </w:r>
      <w:r w:rsidR="00DF257A" w:rsidRPr="00B6691C">
        <w:rPr>
          <w:rFonts w:asciiTheme="minorHAnsi" w:hAnsiTheme="minorHAnsi" w:cstheme="minorHAnsi"/>
        </w:rPr>
        <w:t xml:space="preserve"> </w:t>
      </w:r>
      <w:r w:rsidRPr="00B6691C">
        <w:rPr>
          <w:rFonts w:asciiTheme="minorHAnsi" w:hAnsiTheme="minorHAnsi" w:cstheme="minorHAnsi"/>
        </w:rPr>
        <w:t xml:space="preserve">analyses </w:t>
      </w:r>
      <w:r w:rsidR="00DF257A" w:rsidRPr="00B6691C">
        <w:rPr>
          <w:rFonts w:asciiTheme="minorHAnsi" w:hAnsiTheme="minorHAnsi" w:cstheme="minorHAnsi"/>
        </w:rPr>
        <w:t>not standard of care</w:t>
      </w:r>
      <w:r w:rsidRPr="00B6691C">
        <w:rPr>
          <w:rFonts w:asciiTheme="minorHAnsi" w:hAnsiTheme="minorHAnsi" w:cstheme="minorHAnsi"/>
        </w:rPr>
        <w:t xml:space="preserve"> (= </w:t>
      </w:r>
      <w:r w:rsidR="00DF257A" w:rsidRPr="00B6691C">
        <w:rPr>
          <w:rFonts w:asciiTheme="minorHAnsi" w:hAnsiTheme="minorHAnsi" w:cstheme="minorHAnsi"/>
        </w:rPr>
        <w:t>study specific</w:t>
      </w:r>
      <w:r w:rsidRPr="00B6691C">
        <w:rPr>
          <w:rFonts w:asciiTheme="minorHAnsi" w:hAnsiTheme="minorHAnsi" w:cstheme="minorHAnsi"/>
        </w:rPr>
        <w:t>):</w:t>
      </w:r>
      <w:r w:rsidR="004B4CC0" w:rsidRPr="00B6691C">
        <w:rPr>
          <w:rFonts w:asciiTheme="minorHAnsi" w:hAnsiTheme="minorHAnsi" w:cstheme="minorHAnsi"/>
        </w:rPr>
        <w:t xml:space="preserve"> </w:t>
      </w:r>
      <w:sdt>
        <w:sdtPr>
          <w:rPr>
            <w:rFonts w:asciiTheme="minorHAnsi" w:hAnsiTheme="minorHAnsi" w:cstheme="minorHAnsi"/>
          </w:rPr>
          <w:id w:val="1580244097"/>
        </w:sdtPr>
        <w:sdtEndPr/>
        <w:sdtContent>
          <w:r w:rsidR="004B4CC0" w:rsidRPr="00B6691C">
            <w:rPr>
              <w:rFonts w:asciiTheme="minorHAnsi" w:hAnsiTheme="minorHAnsi" w:cstheme="minorHAnsi"/>
            </w:rPr>
            <w:fldChar w:fldCharType="begin">
              <w:ffData>
                <w:name w:val="Text58"/>
                <w:enabled/>
                <w:calcOnExit w:val="0"/>
                <w:textInput/>
              </w:ffData>
            </w:fldChar>
          </w:r>
          <w:r w:rsidR="004B4CC0" w:rsidRPr="00B6691C">
            <w:rPr>
              <w:rFonts w:asciiTheme="minorHAnsi" w:hAnsiTheme="minorHAnsi" w:cstheme="minorHAnsi"/>
            </w:rPr>
            <w:instrText xml:space="preserve"> FORMTEXT </w:instrText>
          </w:r>
          <w:r w:rsidR="004B4CC0" w:rsidRPr="00B6691C">
            <w:rPr>
              <w:rFonts w:asciiTheme="minorHAnsi" w:hAnsiTheme="minorHAnsi" w:cstheme="minorHAnsi"/>
            </w:rPr>
          </w:r>
          <w:r w:rsidR="004B4CC0" w:rsidRPr="00B6691C">
            <w:rPr>
              <w:rFonts w:asciiTheme="minorHAnsi" w:hAnsiTheme="minorHAnsi" w:cstheme="minorHAnsi"/>
            </w:rPr>
            <w:fldChar w:fldCharType="separate"/>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fldChar w:fldCharType="end"/>
          </w:r>
        </w:sdtContent>
      </w:sdt>
    </w:p>
    <w:p w:rsidR="00FE41B3" w:rsidRPr="00B6691C" w:rsidRDefault="00FE41B3" w:rsidP="007A5B74">
      <w:pPr>
        <w:pStyle w:val="Lijstalinea"/>
        <w:numPr>
          <w:ilvl w:val="0"/>
          <w:numId w:val="56"/>
        </w:numPr>
        <w:contextualSpacing w:val="0"/>
        <w:rPr>
          <w:rFonts w:asciiTheme="minorHAnsi" w:hAnsiTheme="minorHAnsi" w:cstheme="minorHAnsi"/>
        </w:rPr>
      </w:pPr>
      <w:r w:rsidRPr="00B6691C">
        <w:rPr>
          <w:rFonts w:asciiTheme="minorHAnsi" w:hAnsiTheme="minorHAnsi" w:cstheme="minorHAnsi"/>
        </w:rPr>
        <w:t>Lab</w:t>
      </w:r>
      <w:r w:rsidR="00DF257A" w:rsidRPr="00B6691C">
        <w:rPr>
          <w:rFonts w:asciiTheme="minorHAnsi" w:hAnsiTheme="minorHAnsi" w:cstheme="minorHAnsi"/>
        </w:rPr>
        <w:t xml:space="preserve"> </w:t>
      </w:r>
      <w:r w:rsidRPr="00B6691C">
        <w:rPr>
          <w:rFonts w:asciiTheme="minorHAnsi" w:hAnsiTheme="minorHAnsi" w:cstheme="minorHAnsi"/>
        </w:rPr>
        <w:t xml:space="preserve">analyses </w:t>
      </w:r>
      <w:r w:rsidR="00DF257A" w:rsidRPr="00B6691C">
        <w:rPr>
          <w:rFonts w:asciiTheme="minorHAnsi" w:hAnsiTheme="minorHAnsi" w:cstheme="minorHAnsi"/>
        </w:rPr>
        <w:t>standard of care</w:t>
      </w:r>
      <w:r w:rsidRPr="00B6691C">
        <w:rPr>
          <w:rFonts w:asciiTheme="minorHAnsi" w:hAnsiTheme="minorHAnsi" w:cstheme="minorHAnsi"/>
        </w:rPr>
        <w:t>:</w:t>
      </w:r>
      <w:r w:rsidR="004B4CC0" w:rsidRPr="00B6691C">
        <w:rPr>
          <w:rFonts w:asciiTheme="minorHAnsi" w:hAnsiTheme="minorHAnsi" w:cstheme="minorHAnsi"/>
        </w:rPr>
        <w:t xml:space="preserve"> </w:t>
      </w:r>
      <w:sdt>
        <w:sdtPr>
          <w:rPr>
            <w:rFonts w:asciiTheme="minorHAnsi" w:hAnsiTheme="minorHAnsi" w:cstheme="minorHAnsi"/>
          </w:rPr>
          <w:id w:val="1507483951"/>
        </w:sdtPr>
        <w:sdtEndPr/>
        <w:sdtContent>
          <w:r w:rsidR="004B4CC0" w:rsidRPr="00B6691C">
            <w:rPr>
              <w:rFonts w:asciiTheme="minorHAnsi" w:hAnsiTheme="minorHAnsi" w:cstheme="minorHAnsi"/>
            </w:rPr>
            <w:fldChar w:fldCharType="begin">
              <w:ffData>
                <w:name w:val="Text58"/>
                <w:enabled/>
                <w:calcOnExit w:val="0"/>
                <w:textInput/>
              </w:ffData>
            </w:fldChar>
          </w:r>
          <w:r w:rsidR="004B4CC0" w:rsidRPr="00B6691C">
            <w:rPr>
              <w:rFonts w:asciiTheme="minorHAnsi" w:hAnsiTheme="minorHAnsi" w:cstheme="minorHAnsi"/>
            </w:rPr>
            <w:instrText xml:space="preserve"> FORMTEXT </w:instrText>
          </w:r>
          <w:r w:rsidR="004B4CC0" w:rsidRPr="00B6691C">
            <w:rPr>
              <w:rFonts w:asciiTheme="minorHAnsi" w:hAnsiTheme="minorHAnsi" w:cstheme="minorHAnsi"/>
            </w:rPr>
          </w:r>
          <w:r w:rsidR="004B4CC0" w:rsidRPr="00B6691C">
            <w:rPr>
              <w:rFonts w:asciiTheme="minorHAnsi" w:hAnsiTheme="minorHAnsi" w:cstheme="minorHAnsi"/>
            </w:rPr>
            <w:fldChar w:fldCharType="separate"/>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fldChar w:fldCharType="end"/>
          </w:r>
        </w:sdtContent>
      </w:sdt>
    </w:p>
    <w:p w:rsidR="00FE41B3" w:rsidRPr="00B6691C" w:rsidRDefault="00DF257A" w:rsidP="007A5B74">
      <w:pPr>
        <w:pStyle w:val="Lijstalinea"/>
        <w:numPr>
          <w:ilvl w:val="0"/>
          <w:numId w:val="56"/>
        </w:numPr>
        <w:contextualSpacing w:val="0"/>
        <w:rPr>
          <w:rFonts w:asciiTheme="minorHAnsi" w:hAnsiTheme="minorHAnsi" w:cstheme="minorHAnsi"/>
        </w:rPr>
      </w:pPr>
      <w:r w:rsidRPr="00B6691C">
        <w:rPr>
          <w:rFonts w:asciiTheme="minorHAnsi" w:hAnsiTheme="minorHAnsi" w:cstheme="minorHAnsi"/>
        </w:rPr>
        <w:t>Additional remarks</w:t>
      </w:r>
      <w:r w:rsidR="00FE41B3" w:rsidRPr="00B6691C">
        <w:rPr>
          <w:rFonts w:asciiTheme="minorHAnsi" w:hAnsiTheme="minorHAnsi" w:cstheme="minorHAnsi"/>
        </w:rPr>
        <w:t>:</w:t>
      </w:r>
      <w:r w:rsidR="004B4CC0" w:rsidRPr="00B6691C">
        <w:rPr>
          <w:rFonts w:asciiTheme="minorHAnsi" w:hAnsiTheme="minorHAnsi" w:cstheme="minorHAnsi"/>
        </w:rPr>
        <w:t xml:space="preserve"> </w:t>
      </w:r>
      <w:sdt>
        <w:sdtPr>
          <w:rPr>
            <w:rFonts w:asciiTheme="minorHAnsi" w:hAnsiTheme="minorHAnsi" w:cstheme="minorHAnsi"/>
          </w:rPr>
          <w:id w:val="-1900047641"/>
        </w:sdtPr>
        <w:sdtEndPr/>
        <w:sdtContent>
          <w:r w:rsidR="004B4CC0" w:rsidRPr="00B6691C">
            <w:rPr>
              <w:rFonts w:asciiTheme="minorHAnsi" w:hAnsiTheme="minorHAnsi" w:cstheme="minorHAnsi"/>
            </w:rPr>
            <w:fldChar w:fldCharType="begin">
              <w:ffData>
                <w:name w:val="Text58"/>
                <w:enabled/>
                <w:calcOnExit w:val="0"/>
                <w:textInput/>
              </w:ffData>
            </w:fldChar>
          </w:r>
          <w:r w:rsidR="004B4CC0" w:rsidRPr="00B6691C">
            <w:rPr>
              <w:rFonts w:asciiTheme="minorHAnsi" w:hAnsiTheme="minorHAnsi" w:cstheme="minorHAnsi"/>
            </w:rPr>
            <w:instrText xml:space="preserve"> FORMTEXT </w:instrText>
          </w:r>
          <w:r w:rsidR="004B4CC0" w:rsidRPr="00B6691C">
            <w:rPr>
              <w:rFonts w:asciiTheme="minorHAnsi" w:hAnsiTheme="minorHAnsi" w:cstheme="minorHAnsi"/>
            </w:rPr>
          </w:r>
          <w:r w:rsidR="004B4CC0" w:rsidRPr="00B6691C">
            <w:rPr>
              <w:rFonts w:asciiTheme="minorHAnsi" w:hAnsiTheme="minorHAnsi" w:cstheme="minorHAnsi"/>
            </w:rPr>
            <w:fldChar w:fldCharType="separate"/>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fldChar w:fldCharType="end"/>
          </w:r>
        </w:sdtContent>
      </w:sdt>
    </w:p>
    <w:p w:rsidR="00FE41B3" w:rsidRPr="00B6691C" w:rsidRDefault="00FE41B3" w:rsidP="007A5B74">
      <w:pPr>
        <w:rPr>
          <w:rFonts w:asciiTheme="minorHAnsi" w:hAnsiTheme="minorHAnsi" w:cstheme="minorHAnsi"/>
          <w:i/>
          <w:sz w:val="18"/>
        </w:rPr>
      </w:pPr>
      <w:r w:rsidRPr="00B6691C">
        <w:rPr>
          <w:rFonts w:asciiTheme="minorHAnsi" w:hAnsiTheme="minorHAnsi" w:cstheme="minorHAnsi"/>
          <w:i/>
          <w:sz w:val="18"/>
        </w:rPr>
        <w:t>*</w:t>
      </w:r>
      <w:r w:rsidR="00DF257A" w:rsidRPr="00B6691C">
        <w:rPr>
          <w:rFonts w:asciiTheme="minorHAnsi" w:hAnsiTheme="minorHAnsi" w:cstheme="minorHAnsi"/>
          <w:i/>
          <w:sz w:val="18"/>
        </w:rPr>
        <w:t xml:space="preserve">Describe the study visits/time points of the protocol at which lab samples should be collected. </w:t>
      </w:r>
      <w:r w:rsidR="003D652A" w:rsidRPr="00B6691C">
        <w:rPr>
          <w:rFonts w:asciiTheme="minorHAnsi" w:hAnsiTheme="minorHAnsi" w:cstheme="minorHAnsi"/>
          <w:i/>
          <w:sz w:val="18"/>
        </w:rPr>
        <w:t>Describe every sample analysis that has to be performed by the local lab of ZOL. Indicate which analyses are part of the routine care and which are study specific. In case both routine care samples and study specific samples are being collected, this has to be clearly mentioned. Add the flow chart or visit scheme to clarify when each sample has to be collected. For example:</w:t>
      </w:r>
      <w:r w:rsidR="004B4CC0" w:rsidRPr="00B6691C">
        <w:rPr>
          <w:rFonts w:asciiTheme="minorHAnsi" w:hAnsiTheme="minorHAnsi" w:cstheme="minorHAnsi"/>
          <w:i/>
          <w:sz w:val="18"/>
        </w:rPr>
        <w:t xml:space="preserve"> </w:t>
      </w:r>
      <w:r w:rsidR="003D652A" w:rsidRPr="00B6691C">
        <w:rPr>
          <w:rFonts w:asciiTheme="minorHAnsi" w:hAnsiTheme="minorHAnsi" w:cstheme="minorHAnsi"/>
          <w:i/>
          <w:sz w:val="18"/>
        </w:rPr>
        <w:t>Potassium</w:t>
      </w:r>
      <w:r w:rsidR="004B4CC0" w:rsidRPr="00B6691C">
        <w:rPr>
          <w:rFonts w:asciiTheme="minorHAnsi" w:hAnsiTheme="minorHAnsi" w:cstheme="minorHAnsi"/>
          <w:i/>
          <w:sz w:val="18"/>
        </w:rPr>
        <w:t xml:space="preserve"> </w:t>
      </w:r>
      <w:r w:rsidR="003D652A" w:rsidRPr="00B6691C">
        <w:rPr>
          <w:rFonts w:asciiTheme="minorHAnsi" w:hAnsiTheme="minorHAnsi" w:cstheme="minorHAnsi"/>
          <w:i/>
          <w:sz w:val="18"/>
        </w:rPr>
        <w:t>on</w:t>
      </w:r>
      <w:r w:rsidR="004B4CC0" w:rsidRPr="00B6691C">
        <w:rPr>
          <w:rFonts w:asciiTheme="minorHAnsi" w:hAnsiTheme="minorHAnsi" w:cstheme="minorHAnsi"/>
          <w:i/>
          <w:sz w:val="18"/>
        </w:rPr>
        <w:t xml:space="preserve"> visit 1</w:t>
      </w:r>
      <w:r w:rsidR="007A5B74">
        <w:rPr>
          <w:rFonts w:asciiTheme="minorHAnsi" w:hAnsiTheme="minorHAnsi" w:cstheme="minorHAnsi"/>
          <w:i/>
          <w:sz w:val="18"/>
        </w:rPr>
        <w:t xml:space="preserve"> </w:t>
      </w:r>
      <w:r w:rsidR="004B4CC0" w:rsidRPr="00B6691C">
        <w:rPr>
          <w:rFonts w:asciiTheme="minorHAnsi" w:hAnsiTheme="minorHAnsi" w:cstheme="minorHAnsi"/>
          <w:i/>
          <w:sz w:val="18"/>
        </w:rPr>
        <w:t>M</w:t>
      </w:r>
      <w:r w:rsidR="007A5B74">
        <w:rPr>
          <w:rFonts w:asciiTheme="minorHAnsi" w:hAnsiTheme="minorHAnsi" w:cstheme="minorHAnsi"/>
          <w:i/>
          <w:sz w:val="18"/>
        </w:rPr>
        <w:t>onth</w:t>
      </w:r>
      <w:r w:rsidR="004B4CC0" w:rsidRPr="00B6691C">
        <w:rPr>
          <w:rFonts w:asciiTheme="minorHAnsi" w:hAnsiTheme="minorHAnsi" w:cstheme="minorHAnsi"/>
          <w:i/>
          <w:sz w:val="18"/>
        </w:rPr>
        <w:t>, 6</w:t>
      </w:r>
      <w:r w:rsidR="007A5B74">
        <w:rPr>
          <w:rFonts w:asciiTheme="minorHAnsi" w:hAnsiTheme="minorHAnsi" w:cstheme="minorHAnsi"/>
          <w:i/>
          <w:sz w:val="18"/>
        </w:rPr>
        <w:t xml:space="preserve"> </w:t>
      </w:r>
      <w:r w:rsidR="004B4CC0" w:rsidRPr="00B6691C">
        <w:rPr>
          <w:rFonts w:asciiTheme="minorHAnsi" w:hAnsiTheme="minorHAnsi" w:cstheme="minorHAnsi"/>
          <w:i/>
          <w:sz w:val="18"/>
        </w:rPr>
        <w:t>M</w:t>
      </w:r>
      <w:r w:rsidR="007A5B74">
        <w:rPr>
          <w:rFonts w:asciiTheme="minorHAnsi" w:hAnsiTheme="minorHAnsi" w:cstheme="minorHAnsi"/>
          <w:i/>
          <w:sz w:val="18"/>
        </w:rPr>
        <w:t>onth</w:t>
      </w:r>
      <w:r w:rsidR="004B4CC0" w:rsidRPr="00B6691C">
        <w:rPr>
          <w:rFonts w:asciiTheme="minorHAnsi" w:hAnsiTheme="minorHAnsi" w:cstheme="minorHAnsi"/>
          <w:i/>
          <w:sz w:val="18"/>
        </w:rPr>
        <w:t xml:space="preserve"> </w:t>
      </w:r>
      <w:r w:rsidR="003D652A" w:rsidRPr="00B6691C">
        <w:rPr>
          <w:rFonts w:asciiTheme="minorHAnsi" w:hAnsiTheme="minorHAnsi" w:cstheme="minorHAnsi"/>
          <w:i/>
          <w:sz w:val="18"/>
        </w:rPr>
        <w:t>and</w:t>
      </w:r>
      <w:r w:rsidR="004B4CC0" w:rsidRPr="00B6691C">
        <w:rPr>
          <w:rFonts w:asciiTheme="minorHAnsi" w:hAnsiTheme="minorHAnsi" w:cstheme="minorHAnsi"/>
          <w:i/>
          <w:sz w:val="18"/>
        </w:rPr>
        <w:t xml:space="preserve"> 12</w:t>
      </w:r>
      <w:r w:rsidR="007A5B74">
        <w:rPr>
          <w:rFonts w:asciiTheme="minorHAnsi" w:hAnsiTheme="minorHAnsi" w:cstheme="minorHAnsi"/>
          <w:i/>
          <w:sz w:val="18"/>
        </w:rPr>
        <w:t xml:space="preserve"> </w:t>
      </w:r>
      <w:r w:rsidR="004B4CC0" w:rsidRPr="00B6691C">
        <w:rPr>
          <w:rFonts w:asciiTheme="minorHAnsi" w:hAnsiTheme="minorHAnsi" w:cstheme="minorHAnsi"/>
          <w:i/>
          <w:sz w:val="18"/>
        </w:rPr>
        <w:t>M</w:t>
      </w:r>
      <w:r w:rsidR="007A5B74">
        <w:rPr>
          <w:rFonts w:asciiTheme="minorHAnsi" w:hAnsiTheme="minorHAnsi" w:cstheme="minorHAnsi"/>
          <w:i/>
          <w:sz w:val="18"/>
        </w:rPr>
        <w:t>onth</w:t>
      </w:r>
      <w:r w:rsidR="004B4CC0" w:rsidRPr="00B6691C">
        <w:rPr>
          <w:rFonts w:asciiTheme="minorHAnsi" w:hAnsiTheme="minorHAnsi" w:cstheme="minorHAnsi"/>
          <w:i/>
          <w:sz w:val="18"/>
        </w:rPr>
        <w:t xml:space="preserve">; Creatinine/AST/ALT </w:t>
      </w:r>
      <w:r w:rsidR="003D652A" w:rsidRPr="00B6691C">
        <w:rPr>
          <w:rFonts w:asciiTheme="minorHAnsi" w:hAnsiTheme="minorHAnsi" w:cstheme="minorHAnsi"/>
          <w:i/>
          <w:sz w:val="18"/>
        </w:rPr>
        <w:t>on</w:t>
      </w:r>
      <w:r w:rsidR="004B4CC0" w:rsidRPr="00B6691C">
        <w:rPr>
          <w:rFonts w:asciiTheme="minorHAnsi" w:hAnsiTheme="minorHAnsi" w:cstheme="minorHAnsi"/>
          <w:i/>
          <w:sz w:val="18"/>
        </w:rPr>
        <w:t xml:space="preserve"> visit 1</w:t>
      </w:r>
      <w:r w:rsidR="007A5B74">
        <w:rPr>
          <w:rFonts w:asciiTheme="minorHAnsi" w:hAnsiTheme="minorHAnsi" w:cstheme="minorHAnsi"/>
          <w:i/>
          <w:sz w:val="18"/>
        </w:rPr>
        <w:t xml:space="preserve"> </w:t>
      </w:r>
      <w:r w:rsidR="004B4CC0" w:rsidRPr="00B6691C">
        <w:rPr>
          <w:rFonts w:asciiTheme="minorHAnsi" w:hAnsiTheme="minorHAnsi" w:cstheme="minorHAnsi"/>
          <w:i/>
          <w:sz w:val="18"/>
        </w:rPr>
        <w:t>M</w:t>
      </w:r>
      <w:r w:rsidR="007A5B74">
        <w:rPr>
          <w:rFonts w:asciiTheme="minorHAnsi" w:hAnsiTheme="minorHAnsi" w:cstheme="minorHAnsi"/>
          <w:i/>
          <w:sz w:val="18"/>
        </w:rPr>
        <w:t>onth</w:t>
      </w:r>
      <w:r w:rsidR="004B4CC0" w:rsidRPr="00B6691C">
        <w:rPr>
          <w:rFonts w:asciiTheme="minorHAnsi" w:hAnsiTheme="minorHAnsi" w:cstheme="minorHAnsi"/>
          <w:i/>
          <w:sz w:val="18"/>
        </w:rPr>
        <w:t>; RBC/WBC/T</w:t>
      </w:r>
      <w:r w:rsidR="003D652A" w:rsidRPr="00B6691C">
        <w:rPr>
          <w:rFonts w:asciiTheme="minorHAnsi" w:hAnsiTheme="minorHAnsi" w:cstheme="minorHAnsi"/>
          <w:i/>
          <w:sz w:val="18"/>
        </w:rPr>
        <w:t>h</w:t>
      </w:r>
      <w:r w:rsidR="004B4CC0" w:rsidRPr="00B6691C">
        <w:rPr>
          <w:rFonts w:asciiTheme="minorHAnsi" w:hAnsiTheme="minorHAnsi" w:cstheme="minorHAnsi"/>
          <w:i/>
          <w:sz w:val="18"/>
        </w:rPr>
        <w:t>rombocyte</w:t>
      </w:r>
      <w:r w:rsidR="003D652A" w:rsidRPr="00B6691C">
        <w:rPr>
          <w:rFonts w:asciiTheme="minorHAnsi" w:hAnsiTheme="minorHAnsi" w:cstheme="minorHAnsi"/>
          <w:i/>
          <w:sz w:val="18"/>
        </w:rPr>
        <w:t>s</w:t>
      </w:r>
      <w:r w:rsidR="004B4CC0" w:rsidRPr="00B6691C">
        <w:rPr>
          <w:rFonts w:asciiTheme="minorHAnsi" w:hAnsiTheme="minorHAnsi" w:cstheme="minorHAnsi"/>
          <w:i/>
          <w:sz w:val="18"/>
        </w:rPr>
        <w:t xml:space="preserve"> o</w:t>
      </w:r>
      <w:r w:rsidR="003D652A" w:rsidRPr="00B6691C">
        <w:rPr>
          <w:rFonts w:asciiTheme="minorHAnsi" w:hAnsiTheme="minorHAnsi" w:cstheme="minorHAnsi"/>
          <w:i/>
          <w:sz w:val="18"/>
        </w:rPr>
        <w:t>n</w:t>
      </w:r>
      <w:r w:rsidR="004B4CC0" w:rsidRPr="00B6691C">
        <w:rPr>
          <w:rFonts w:asciiTheme="minorHAnsi" w:hAnsiTheme="minorHAnsi" w:cstheme="minorHAnsi"/>
          <w:i/>
          <w:sz w:val="18"/>
        </w:rPr>
        <w:t xml:space="preserve"> screening, visit 1</w:t>
      </w:r>
      <w:r w:rsidR="007A5B74">
        <w:rPr>
          <w:rFonts w:asciiTheme="minorHAnsi" w:hAnsiTheme="minorHAnsi" w:cstheme="minorHAnsi"/>
          <w:i/>
          <w:sz w:val="18"/>
        </w:rPr>
        <w:t xml:space="preserve"> </w:t>
      </w:r>
      <w:r w:rsidR="004B4CC0" w:rsidRPr="00B6691C">
        <w:rPr>
          <w:rFonts w:asciiTheme="minorHAnsi" w:hAnsiTheme="minorHAnsi" w:cstheme="minorHAnsi"/>
          <w:i/>
          <w:sz w:val="18"/>
        </w:rPr>
        <w:t>M</w:t>
      </w:r>
      <w:r w:rsidR="007A5B74">
        <w:rPr>
          <w:rFonts w:asciiTheme="minorHAnsi" w:hAnsiTheme="minorHAnsi" w:cstheme="minorHAnsi"/>
          <w:i/>
          <w:sz w:val="18"/>
        </w:rPr>
        <w:t>onth</w:t>
      </w:r>
      <w:r w:rsidR="004B4CC0" w:rsidRPr="00B6691C">
        <w:rPr>
          <w:rFonts w:asciiTheme="minorHAnsi" w:hAnsiTheme="minorHAnsi" w:cstheme="minorHAnsi"/>
          <w:i/>
          <w:sz w:val="18"/>
        </w:rPr>
        <w:t xml:space="preserve"> </w:t>
      </w:r>
      <w:r w:rsidR="003D652A" w:rsidRPr="00B6691C">
        <w:rPr>
          <w:rFonts w:asciiTheme="minorHAnsi" w:hAnsiTheme="minorHAnsi" w:cstheme="minorHAnsi"/>
          <w:i/>
          <w:sz w:val="18"/>
        </w:rPr>
        <w:t>and</w:t>
      </w:r>
      <w:r w:rsidR="004B4CC0" w:rsidRPr="00B6691C">
        <w:rPr>
          <w:rFonts w:asciiTheme="minorHAnsi" w:hAnsiTheme="minorHAnsi" w:cstheme="minorHAnsi"/>
          <w:i/>
          <w:sz w:val="18"/>
        </w:rPr>
        <w:t xml:space="preserve"> 2</w:t>
      </w:r>
      <w:r w:rsidR="007A5B74">
        <w:rPr>
          <w:rFonts w:asciiTheme="minorHAnsi" w:hAnsiTheme="minorHAnsi" w:cstheme="minorHAnsi"/>
          <w:i/>
          <w:sz w:val="18"/>
        </w:rPr>
        <w:t xml:space="preserve"> </w:t>
      </w:r>
      <w:r w:rsidR="004B4CC0" w:rsidRPr="00B6691C">
        <w:rPr>
          <w:rFonts w:asciiTheme="minorHAnsi" w:hAnsiTheme="minorHAnsi" w:cstheme="minorHAnsi"/>
          <w:i/>
          <w:sz w:val="18"/>
        </w:rPr>
        <w:t>M</w:t>
      </w:r>
      <w:r w:rsidR="007A5B74">
        <w:rPr>
          <w:rFonts w:asciiTheme="minorHAnsi" w:hAnsiTheme="minorHAnsi" w:cstheme="minorHAnsi"/>
          <w:i/>
          <w:sz w:val="18"/>
        </w:rPr>
        <w:t>onth</w:t>
      </w:r>
      <w:r w:rsidR="004B4CC0" w:rsidRPr="00B6691C">
        <w:rPr>
          <w:rFonts w:asciiTheme="minorHAnsi" w:hAnsiTheme="minorHAnsi" w:cstheme="minorHAnsi"/>
          <w:i/>
          <w:sz w:val="18"/>
        </w:rPr>
        <w:t>.</w:t>
      </w:r>
      <w:r w:rsidR="007A5B74">
        <w:rPr>
          <w:rFonts w:asciiTheme="minorHAnsi" w:hAnsiTheme="minorHAnsi" w:cstheme="minorHAnsi"/>
          <w:i/>
          <w:sz w:val="18"/>
        </w:rPr>
        <w:t xml:space="preserve"> Discuss with the clinical laboratory how this will be explained in the application form.</w:t>
      </w:r>
      <w:r w:rsidR="007A5B74" w:rsidRPr="007A5B74">
        <w:t xml:space="preserve"> </w:t>
      </w:r>
      <w:r w:rsidR="007A5B74" w:rsidRPr="007A5B74">
        <w:rPr>
          <w:rFonts w:asciiTheme="minorHAnsi" w:hAnsiTheme="minorHAnsi" w:cstheme="minorHAnsi"/>
          <w:i/>
          <w:sz w:val="18"/>
        </w:rPr>
        <w:t xml:space="preserve">Provide all possible tests, including those that are only </w:t>
      </w:r>
      <w:r w:rsidR="007A5B74">
        <w:rPr>
          <w:rFonts w:asciiTheme="minorHAnsi" w:hAnsiTheme="minorHAnsi" w:cstheme="minorHAnsi"/>
          <w:i/>
          <w:sz w:val="18"/>
        </w:rPr>
        <w:t>performed</w:t>
      </w:r>
      <w:r w:rsidR="007A5B74" w:rsidRPr="007A5B74">
        <w:rPr>
          <w:rFonts w:asciiTheme="minorHAnsi" w:hAnsiTheme="minorHAnsi" w:cstheme="minorHAnsi"/>
          <w:i/>
          <w:sz w:val="18"/>
        </w:rPr>
        <w:t xml:space="preserve"> in </w:t>
      </w:r>
      <w:r w:rsidR="007A5B74">
        <w:rPr>
          <w:rFonts w:asciiTheme="minorHAnsi" w:hAnsiTheme="minorHAnsi" w:cstheme="minorHAnsi"/>
          <w:i/>
          <w:sz w:val="18"/>
        </w:rPr>
        <w:t>case</w:t>
      </w:r>
      <w:r w:rsidR="007A5B74" w:rsidRPr="007A5B74">
        <w:rPr>
          <w:rFonts w:asciiTheme="minorHAnsi" w:hAnsiTheme="minorHAnsi" w:cstheme="minorHAnsi"/>
          <w:i/>
          <w:sz w:val="18"/>
        </w:rPr>
        <w:t xml:space="preserve"> of an incident, since non-agreed additional requests are not possible. If the study has started and this was not foreseen </w:t>
      </w:r>
      <w:r w:rsidR="00E4743C">
        <w:rPr>
          <w:rFonts w:asciiTheme="minorHAnsi" w:hAnsiTheme="minorHAnsi" w:cstheme="minorHAnsi"/>
          <w:i/>
          <w:sz w:val="18"/>
        </w:rPr>
        <w:t>but</w:t>
      </w:r>
      <w:r w:rsidR="007A5B74" w:rsidRPr="007A5B74">
        <w:rPr>
          <w:rFonts w:asciiTheme="minorHAnsi" w:hAnsiTheme="minorHAnsi" w:cstheme="minorHAnsi"/>
          <w:i/>
          <w:sz w:val="18"/>
        </w:rPr>
        <w:t xml:space="preserve"> still necessary, the contact person of the clinical laboratory should be consulted.</w:t>
      </w:r>
    </w:p>
    <w:p w:rsidR="00A9530D" w:rsidRPr="00B6691C" w:rsidRDefault="00A9530D" w:rsidP="000E28A6">
      <w:pPr>
        <w:rPr>
          <w:b/>
        </w:rPr>
      </w:pPr>
    </w:p>
    <w:p w:rsidR="00364A99" w:rsidRPr="00B6691C" w:rsidRDefault="003D652A" w:rsidP="007A5B74">
      <w:pPr>
        <w:pStyle w:val="Lijstalinea"/>
        <w:numPr>
          <w:ilvl w:val="0"/>
          <w:numId w:val="54"/>
        </w:numPr>
        <w:ind w:left="567" w:hanging="567"/>
        <w:contextualSpacing w:val="0"/>
        <w:rPr>
          <w:b/>
        </w:rPr>
      </w:pPr>
      <w:r w:rsidRPr="00B6691C">
        <w:rPr>
          <w:b/>
        </w:rPr>
        <w:t xml:space="preserve">Does the processing and storing of these samples require specific equipment? </w:t>
      </w:r>
    </w:p>
    <w:p w:rsidR="00A9530D" w:rsidRPr="00B6691C"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1303115728"/>
          <w14:checkbox>
            <w14:checked w14:val="0"/>
            <w14:checkedState w14:val="2612" w14:font="MS Gothic"/>
            <w14:uncheckedState w14:val="2610" w14:font="MS Gothic"/>
          </w14:checkbox>
        </w:sdtPr>
        <w:sdtEndPr/>
        <w:sdtContent>
          <w:r w:rsidR="00A9530D" w:rsidRPr="00B6691C">
            <w:rPr>
              <w:rFonts w:ascii="MS Gothic" w:eastAsia="MS Gothic" w:hAnsi="MS Gothic" w:cstheme="minorHAnsi"/>
            </w:rPr>
            <w:t>☐</w:t>
          </w:r>
        </w:sdtContent>
      </w:sdt>
      <w:r w:rsidR="00A9530D" w:rsidRPr="00B6691C">
        <w:rPr>
          <w:rFonts w:asciiTheme="minorHAnsi" w:hAnsiTheme="minorHAnsi" w:cstheme="minorHAnsi"/>
        </w:rPr>
        <w:t xml:space="preserve"> </w:t>
      </w:r>
      <w:r w:rsidR="004C0FE1" w:rsidRPr="00B6691C">
        <w:rPr>
          <w:rFonts w:asciiTheme="minorHAnsi" w:hAnsiTheme="minorHAnsi" w:cstheme="minorHAnsi"/>
        </w:rPr>
        <w:t xml:space="preserve">      </w:t>
      </w:r>
      <w:r w:rsidR="004B4CC0" w:rsidRPr="00B6691C">
        <w:rPr>
          <w:rFonts w:asciiTheme="minorHAnsi" w:hAnsiTheme="minorHAnsi" w:cstheme="minorHAnsi"/>
        </w:rPr>
        <w:t>C</w:t>
      </w:r>
      <w:r w:rsidR="003D652A" w:rsidRPr="00B6691C">
        <w:rPr>
          <w:rFonts w:asciiTheme="minorHAnsi" w:hAnsiTheme="minorHAnsi" w:cstheme="minorHAnsi"/>
        </w:rPr>
        <w:t>ooled c</w:t>
      </w:r>
      <w:r w:rsidR="004B4CC0" w:rsidRPr="00B6691C">
        <w:rPr>
          <w:rFonts w:asciiTheme="minorHAnsi" w:hAnsiTheme="minorHAnsi" w:cstheme="minorHAnsi"/>
        </w:rPr>
        <w:t xml:space="preserve">entrifuge </w:t>
      </w:r>
    </w:p>
    <w:p w:rsidR="00A9530D" w:rsidRPr="00B6691C"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1565061032"/>
          <w14:checkbox>
            <w14:checked w14:val="0"/>
            <w14:checkedState w14:val="2612" w14:font="MS Gothic"/>
            <w14:uncheckedState w14:val="2610" w14:font="MS Gothic"/>
          </w14:checkbox>
        </w:sdtPr>
        <w:sdtEndPr/>
        <w:sdtContent>
          <w:r w:rsidR="00A9530D" w:rsidRPr="00B6691C">
            <w:rPr>
              <w:rFonts w:ascii="MS Gothic" w:eastAsia="MS Gothic" w:hAnsi="MS Gothic" w:cstheme="minorHAnsi"/>
            </w:rPr>
            <w:t>☐</w:t>
          </w:r>
        </w:sdtContent>
      </w:sdt>
      <w:r w:rsidR="00A9530D" w:rsidRPr="00B6691C">
        <w:rPr>
          <w:rFonts w:asciiTheme="minorHAnsi" w:hAnsiTheme="minorHAnsi" w:cstheme="minorHAnsi"/>
        </w:rPr>
        <w:t xml:space="preserve"> </w:t>
      </w:r>
      <w:r w:rsidR="004C0FE1" w:rsidRPr="00B6691C">
        <w:rPr>
          <w:rFonts w:asciiTheme="minorHAnsi" w:hAnsiTheme="minorHAnsi" w:cstheme="minorHAnsi"/>
        </w:rPr>
        <w:t xml:space="preserve">      </w:t>
      </w:r>
      <w:r w:rsidR="003D652A" w:rsidRPr="00B6691C">
        <w:rPr>
          <w:rFonts w:asciiTheme="minorHAnsi" w:hAnsiTheme="minorHAnsi" w:cstheme="minorHAnsi"/>
        </w:rPr>
        <w:t>Ambient c</w:t>
      </w:r>
      <w:r w:rsidR="004B4CC0" w:rsidRPr="00B6691C">
        <w:rPr>
          <w:rFonts w:asciiTheme="minorHAnsi" w:hAnsiTheme="minorHAnsi" w:cstheme="minorHAnsi"/>
        </w:rPr>
        <w:t xml:space="preserve">entrifuge </w:t>
      </w:r>
    </w:p>
    <w:p w:rsidR="004B4CC0" w:rsidRPr="00B6691C"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734700621"/>
          <w14:checkbox>
            <w14:checked w14:val="0"/>
            <w14:checkedState w14:val="2612" w14:font="MS Gothic"/>
            <w14:uncheckedState w14:val="2610" w14:font="MS Gothic"/>
          </w14:checkbox>
        </w:sdtPr>
        <w:sdtEndPr/>
        <w:sdtContent>
          <w:r w:rsidR="004B4CC0" w:rsidRPr="00B6691C">
            <w:rPr>
              <w:rFonts w:ascii="MS Gothic" w:eastAsia="MS Gothic" w:hAnsi="MS Gothic" w:cstheme="minorHAnsi"/>
            </w:rPr>
            <w:t>☐</w:t>
          </w:r>
        </w:sdtContent>
      </w:sdt>
      <w:r w:rsidR="004B4CC0" w:rsidRPr="00B6691C">
        <w:rPr>
          <w:rFonts w:asciiTheme="minorHAnsi" w:hAnsiTheme="minorHAnsi" w:cstheme="minorHAnsi"/>
        </w:rPr>
        <w:t xml:space="preserve">       </w:t>
      </w:r>
      <w:r w:rsidR="003D652A" w:rsidRPr="00B6691C">
        <w:rPr>
          <w:rFonts w:asciiTheme="minorHAnsi" w:hAnsiTheme="minorHAnsi" w:cstheme="minorHAnsi"/>
        </w:rPr>
        <w:t>Freezer</w:t>
      </w:r>
      <w:r w:rsidR="004B4CC0" w:rsidRPr="00B6691C">
        <w:rPr>
          <w:rFonts w:asciiTheme="minorHAnsi" w:hAnsiTheme="minorHAnsi" w:cstheme="minorHAnsi"/>
        </w:rPr>
        <w:t xml:space="preserve"> -20°C</w:t>
      </w:r>
    </w:p>
    <w:p w:rsidR="004B4CC0" w:rsidRPr="00B6691C"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1107320096"/>
          <w14:checkbox>
            <w14:checked w14:val="0"/>
            <w14:checkedState w14:val="2612" w14:font="MS Gothic"/>
            <w14:uncheckedState w14:val="2610" w14:font="MS Gothic"/>
          </w14:checkbox>
        </w:sdtPr>
        <w:sdtEndPr/>
        <w:sdtContent>
          <w:r w:rsidR="004B4CC0" w:rsidRPr="00B6691C">
            <w:rPr>
              <w:rFonts w:ascii="MS Gothic" w:eastAsia="MS Gothic" w:hAnsi="MS Gothic" w:cstheme="minorHAnsi"/>
            </w:rPr>
            <w:t>☐</w:t>
          </w:r>
        </w:sdtContent>
      </w:sdt>
      <w:r w:rsidR="004B4CC0" w:rsidRPr="00B6691C">
        <w:rPr>
          <w:rFonts w:asciiTheme="minorHAnsi" w:hAnsiTheme="minorHAnsi" w:cstheme="minorHAnsi"/>
        </w:rPr>
        <w:t xml:space="preserve">       </w:t>
      </w:r>
      <w:r w:rsidR="003D652A" w:rsidRPr="00B6691C">
        <w:rPr>
          <w:rFonts w:asciiTheme="minorHAnsi" w:hAnsiTheme="minorHAnsi" w:cstheme="minorHAnsi"/>
        </w:rPr>
        <w:t>Freezer</w:t>
      </w:r>
      <w:r w:rsidR="004B4CC0" w:rsidRPr="00B6691C">
        <w:rPr>
          <w:rFonts w:asciiTheme="minorHAnsi" w:hAnsiTheme="minorHAnsi" w:cstheme="minorHAnsi"/>
        </w:rPr>
        <w:t xml:space="preserve"> -70°C</w:t>
      </w:r>
    </w:p>
    <w:p w:rsidR="004B4CC0" w:rsidRPr="00B6691C"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85382211"/>
          <w14:checkbox>
            <w14:checked w14:val="0"/>
            <w14:checkedState w14:val="2612" w14:font="MS Gothic"/>
            <w14:uncheckedState w14:val="2610" w14:font="MS Gothic"/>
          </w14:checkbox>
        </w:sdtPr>
        <w:sdtEndPr/>
        <w:sdtContent>
          <w:r w:rsidR="004B4CC0" w:rsidRPr="00B6691C">
            <w:rPr>
              <w:rFonts w:ascii="MS Gothic" w:eastAsia="MS Gothic" w:hAnsi="MS Gothic" w:cstheme="minorHAnsi"/>
            </w:rPr>
            <w:t>☐</w:t>
          </w:r>
        </w:sdtContent>
      </w:sdt>
      <w:r w:rsidR="004B4CC0" w:rsidRPr="00B6691C">
        <w:rPr>
          <w:rFonts w:asciiTheme="minorHAnsi" w:hAnsiTheme="minorHAnsi" w:cstheme="minorHAnsi"/>
        </w:rPr>
        <w:t xml:space="preserve">       </w:t>
      </w:r>
      <w:r w:rsidR="003D652A" w:rsidRPr="00B6691C">
        <w:rPr>
          <w:rFonts w:asciiTheme="minorHAnsi" w:hAnsiTheme="minorHAnsi" w:cstheme="minorHAnsi"/>
        </w:rPr>
        <w:t>Ice bath</w:t>
      </w:r>
    </w:p>
    <w:p w:rsidR="004B4CC0" w:rsidRPr="00B6691C"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1316682068"/>
          <w14:checkbox>
            <w14:checked w14:val="0"/>
            <w14:checkedState w14:val="2612" w14:font="MS Gothic"/>
            <w14:uncheckedState w14:val="2610" w14:font="MS Gothic"/>
          </w14:checkbox>
        </w:sdtPr>
        <w:sdtEndPr/>
        <w:sdtContent>
          <w:r w:rsidR="004B4CC0" w:rsidRPr="00B6691C">
            <w:rPr>
              <w:rFonts w:ascii="MS Gothic" w:eastAsia="MS Gothic" w:hAnsi="MS Gothic" w:cstheme="minorHAnsi"/>
            </w:rPr>
            <w:t>☐</w:t>
          </w:r>
        </w:sdtContent>
      </w:sdt>
      <w:r w:rsidR="004B4CC0" w:rsidRPr="00B6691C">
        <w:rPr>
          <w:rFonts w:asciiTheme="minorHAnsi" w:hAnsiTheme="minorHAnsi" w:cstheme="minorHAnsi"/>
        </w:rPr>
        <w:t xml:space="preserve">       Temperatu</w:t>
      </w:r>
      <w:r w:rsidR="003D652A" w:rsidRPr="00B6691C">
        <w:rPr>
          <w:rFonts w:asciiTheme="minorHAnsi" w:hAnsiTheme="minorHAnsi" w:cstheme="minorHAnsi"/>
        </w:rPr>
        <w:t>re logger for temperature monitoring of the freezer</w:t>
      </w:r>
    </w:p>
    <w:p w:rsidR="004B4CC0"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1889612535"/>
          <w14:checkbox>
            <w14:checked w14:val="0"/>
            <w14:checkedState w14:val="2612" w14:font="MS Gothic"/>
            <w14:uncheckedState w14:val="2610" w14:font="MS Gothic"/>
          </w14:checkbox>
        </w:sdtPr>
        <w:sdtEndPr/>
        <w:sdtContent>
          <w:r w:rsidR="004B4CC0" w:rsidRPr="00B6691C">
            <w:rPr>
              <w:rFonts w:ascii="MS Gothic" w:eastAsia="MS Gothic" w:hAnsi="MS Gothic" w:cstheme="minorHAnsi"/>
            </w:rPr>
            <w:t>☐</w:t>
          </w:r>
        </w:sdtContent>
      </w:sdt>
      <w:r w:rsidR="004B4CC0" w:rsidRPr="00B6691C">
        <w:rPr>
          <w:rFonts w:asciiTheme="minorHAnsi" w:hAnsiTheme="minorHAnsi" w:cstheme="minorHAnsi"/>
        </w:rPr>
        <w:t xml:space="preserve">       </w:t>
      </w:r>
      <w:r w:rsidR="003D652A" w:rsidRPr="00B6691C">
        <w:rPr>
          <w:rFonts w:asciiTheme="minorHAnsi" w:hAnsiTheme="minorHAnsi" w:cstheme="minorHAnsi"/>
        </w:rPr>
        <w:t>Specific collection material</w:t>
      </w:r>
      <w:r w:rsidR="004B4CC0" w:rsidRPr="00B6691C">
        <w:rPr>
          <w:rFonts w:asciiTheme="minorHAnsi" w:hAnsiTheme="minorHAnsi" w:cstheme="minorHAnsi"/>
        </w:rPr>
        <w:t xml:space="preserve">: </w:t>
      </w:r>
      <w:sdt>
        <w:sdtPr>
          <w:rPr>
            <w:rFonts w:asciiTheme="minorHAnsi" w:hAnsiTheme="minorHAnsi" w:cstheme="minorHAnsi"/>
          </w:rPr>
          <w:id w:val="307832710"/>
        </w:sdtPr>
        <w:sdtEndPr/>
        <w:sdtContent>
          <w:r w:rsidR="004B4CC0" w:rsidRPr="00B6691C">
            <w:rPr>
              <w:rFonts w:asciiTheme="minorHAnsi" w:hAnsiTheme="minorHAnsi" w:cstheme="minorHAnsi"/>
            </w:rPr>
            <w:fldChar w:fldCharType="begin">
              <w:ffData>
                <w:name w:val="Text58"/>
                <w:enabled/>
                <w:calcOnExit w:val="0"/>
                <w:textInput/>
              </w:ffData>
            </w:fldChar>
          </w:r>
          <w:r w:rsidR="004B4CC0" w:rsidRPr="00B6691C">
            <w:rPr>
              <w:rFonts w:asciiTheme="minorHAnsi" w:hAnsiTheme="minorHAnsi" w:cstheme="minorHAnsi"/>
            </w:rPr>
            <w:instrText xml:space="preserve"> FORMTEXT </w:instrText>
          </w:r>
          <w:r w:rsidR="004B4CC0" w:rsidRPr="00B6691C">
            <w:rPr>
              <w:rFonts w:asciiTheme="minorHAnsi" w:hAnsiTheme="minorHAnsi" w:cstheme="minorHAnsi"/>
            </w:rPr>
          </w:r>
          <w:r w:rsidR="004B4CC0" w:rsidRPr="00B6691C">
            <w:rPr>
              <w:rFonts w:asciiTheme="minorHAnsi" w:hAnsiTheme="minorHAnsi" w:cstheme="minorHAnsi"/>
            </w:rPr>
            <w:fldChar w:fldCharType="separate"/>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fldChar w:fldCharType="end"/>
          </w:r>
        </w:sdtContent>
      </w:sdt>
    </w:p>
    <w:p w:rsidR="00E4743C" w:rsidRPr="00B6691C"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95449362"/>
          <w14:checkbox>
            <w14:checked w14:val="0"/>
            <w14:checkedState w14:val="2612" w14:font="MS Gothic"/>
            <w14:uncheckedState w14:val="2610" w14:font="MS Gothic"/>
          </w14:checkbox>
        </w:sdtPr>
        <w:sdtEndPr/>
        <w:sdtContent>
          <w:r w:rsidR="00E4743C" w:rsidRPr="00B6691C">
            <w:rPr>
              <w:rFonts w:ascii="MS Gothic" w:eastAsia="MS Gothic" w:hAnsi="MS Gothic" w:cstheme="minorHAnsi"/>
            </w:rPr>
            <w:t>☐</w:t>
          </w:r>
        </w:sdtContent>
      </w:sdt>
      <w:r w:rsidR="00E4743C" w:rsidRPr="00B6691C">
        <w:rPr>
          <w:rFonts w:asciiTheme="minorHAnsi" w:hAnsiTheme="minorHAnsi" w:cstheme="minorHAnsi"/>
        </w:rPr>
        <w:t xml:space="preserve">       </w:t>
      </w:r>
      <w:r w:rsidR="00E4743C">
        <w:rPr>
          <w:rFonts w:asciiTheme="minorHAnsi" w:hAnsiTheme="minorHAnsi" w:cstheme="minorHAnsi"/>
        </w:rPr>
        <w:t xml:space="preserve">Weighing scale (desired accuracy: </w:t>
      </w:r>
      <w:sdt>
        <w:sdtPr>
          <w:rPr>
            <w:rFonts w:asciiTheme="minorHAnsi" w:hAnsiTheme="minorHAnsi" w:cstheme="minorHAnsi"/>
          </w:rPr>
          <w:id w:val="517817878"/>
        </w:sdtPr>
        <w:sdtEndPr/>
        <w:sdtContent>
          <w:r w:rsidR="00E4743C" w:rsidRPr="00B6691C">
            <w:rPr>
              <w:rFonts w:asciiTheme="minorHAnsi" w:hAnsiTheme="minorHAnsi" w:cstheme="minorHAnsi"/>
            </w:rPr>
            <w:fldChar w:fldCharType="begin">
              <w:ffData>
                <w:name w:val="Text58"/>
                <w:enabled/>
                <w:calcOnExit w:val="0"/>
                <w:textInput/>
              </w:ffData>
            </w:fldChar>
          </w:r>
          <w:r w:rsidR="00E4743C" w:rsidRPr="00B6691C">
            <w:rPr>
              <w:rFonts w:asciiTheme="minorHAnsi" w:hAnsiTheme="minorHAnsi" w:cstheme="minorHAnsi"/>
            </w:rPr>
            <w:instrText xml:space="preserve"> FORMTEXT </w:instrText>
          </w:r>
          <w:r w:rsidR="00E4743C" w:rsidRPr="00B6691C">
            <w:rPr>
              <w:rFonts w:asciiTheme="minorHAnsi" w:hAnsiTheme="minorHAnsi" w:cstheme="minorHAnsi"/>
            </w:rPr>
          </w:r>
          <w:r w:rsidR="00E4743C" w:rsidRPr="00B6691C">
            <w:rPr>
              <w:rFonts w:asciiTheme="minorHAnsi" w:hAnsiTheme="minorHAnsi" w:cstheme="minorHAnsi"/>
            </w:rPr>
            <w:fldChar w:fldCharType="separate"/>
          </w:r>
          <w:r w:rsidR="00E4743C" w:rsidRPr="00B6691C">
            <w:rPr>
              <w:rFonts w:asciiTheme="minorHAnsi" w:hAnsiTheme="minorHAnsi" w:cstheme="minorHAnsi"/>
            </w:rPr>
            <w:t> </w:t>
          </w:r>
          <w:r w:rsidR="00E4743C" w:rsidRPr="00B6691C">
            <w:rPr>
              <w:rFonts w:asciiTheme="minorHAnsi" w:hAnsiTheme="minorHAnsi" w:cstheme="minorHAnsi"/>
            </w:rPr>
            <w:t> </w:t>
          </w:r>
          <w:r w:rsidR="00E4743C" w:rsidRPr="00B6691C">
            <w:rPr>
              <w:rFonts w:asciiTheme="minorHAnsi" w:hAnsiTheme="minorHAnsi" w:cstheme="minorHAnsi"/>
            </w:rPr>
            <w:t> </w:t>
          </w:r>
          <w:r w:rsidR="00E4743C" w:rsidRPr="00B6691C">
            <w:rPr>
              <w:rFonts w:asciiTheme="minorHAnsi" w:hAnsiTheme="minorHAnsi" w:cstheme="minorHAnsi"/>
            </w:rPr>
            <w:t> </w:t>
          </w:r>
          <w:r w:rsidR="00E4743C" w:rsidRPr="00B6691C">
            <w:rPr>
              <w:rFonts w:asciiTheme="minorHAnsi" w:hAnsiTheme="minorHAnsi" w:cstheme="minorHAnsi"/>
            </w:rPr>
            <w:t> </w:t>
          </w:r>
          <w:r w:rsidR="00E4743C" w:rsidRPr="00B6691C">
            <w:rPr>
              <w:rFonts w:asciiTheme="minorHAnsi" w:hAnsiTheme="minorHAnsi" w:cstheme="minorHAnsi"/>
            </w:rPr>
            <w:fldChar w:fldCharType="end"/>
          </w:r>
        </w:sdtContent>
      </w:sdt>
      <w:r w:rsidR="00E4743C">
        <w:rPr>
          <w:rFonts w:asciiTheme="minorHAnsi" w:hAnsiTheme="minorHAnsi" w:cstheme="minorHAnsi"/>
        </w:rPr>
        <w:t>)</w:t>
      </w:r>
    </w:p>
    <w:p w:rsidR="004B4CC0" w:rsidRPr="00B6691C" w:rsidRDefault="00471A61" w:rsidP="007A5B74">
      <w:pPr>
        <w:pStyle w:val="Lijstalinea"/>
        <w:ind w:left="0"/>
        <w:contextualSpacing w:val="0"/>
        <w:rPr>
          <w:rFonts w:asciiTheme="minorHAnsi" w:hAnsiTheme="minorHAnsi" w:cstheme="minorHAnsi"/>
        </w:rPr>
      </w:pPr>
      <w:sdt>
        <w:sdtPr>
          <w:rPr>
            <w:rFonts w:asciiTheme="minorHAnsi" w:hAnsiTheme="minorHAnsi" w:cstheme="minorHAnsi"/>
          </w:rPr>
          <w:id w:val="1917044727"/>
          <w14:checkbox>
            <w14:checked w14:val="0"/>
            <w14:checkedState w14:val="2612" w14:font="MS Gothic"/>
            <w14:uncheckedState w14:val="2610" w14:font="MS Gothic"/>
          </w14:checkbox>
        </w:sdtPr>
        <w:sdtEndPr/>
        <w:sdtContent>
          <w:r w:rsidR="004B4CC0" w:rsidRPr="00B6691C">
            <w:rPr>
              <w:rFonts w:ascii="MS Gothic" w:eastAsia="MS Gothic" w:hAnsi="MS Gothic" w:cstheme="minorHAnsi"/>
            </w:rPr>
            <w:t>☐</w:t>
          </w:r>
        </w:sdtContent>
      </w:sdt>
      <w:r w:rsidR="004B4CC0" w:rsidRPr="00B6691C">
        <w:rPr>
          <w:rFonts w:asciiTheme="minorHAnsi" w:hAnsiTheme="minorHAnsi" w:cstheme="minorHAnsi"/>
        </w:rPr>
        <w:t xml:space="preserve">       </w:t>
      </w:r>
      <w:r w:rsidR="003D652A" w:rsidRPr="00B6691C">
        <w:rPr>
          <w:rFonts w:asciiTheme="minorHAnsi" w:hAnsiTheme="minorHAnsi" w:cstheme="minorHAnsi"/>
        </w:rPr>
        <w:t>The following equipment will be provided by the sponsor free of charge</w:t>
      </w:r>
      <w:r w:rsidR="004B4CC0" w:rsidRPr="00B6691C">
        <w:rPr>
          <w:rFonts w:asciiTheme="minorHAnsi" w:hAnsiTheme="minorHAnsi" w:cstheme="minorHAnsi"/>
        </w:rPr>
        <w:t xml:space="preserve">: </w:t>
      </w:r>
      <w:sdt>
        <w:sdtPr>
          <w:rPr>
            <w:rFonts w:asciiTheme="minorHAnsi" w:hAnsiTheme="minorHAnsi" w:cstheme="minorHAnsi"/>
          </w:rPr>
          <w:id w:val="-1759354158"/>
        </w:sdtPr>
        <w:sdtEndPr/>
        <w:sdtContent>
          <w:r w:rsidR="004B4CC0" w:rsidRPr="00B6691C">
            <w:rPr>
              <w:rFonts w:asciiTheme="minorHAnsi" w:hAnsiTheme="minorHAnsi" w:cstheme="minorHAnsi"/>
            </w:rPr>
            <w:fldChar w:fldCharType="begin">
              <w:ffData>
                <w:name w:val="Text58"/>
                <w:enabled/>
                <w:calcOnExit w:val="0"/>
                <w:textInput/>
              </w:ffData>
            </w:fldChar>
          </w:r>
          <w:r w:rsidR="004B4CC0" w:rsidRPr="00B6691C">
            <w:rPr>
              <w:rFonts w:asciiTheme="minorHAnsi" w:hAnsiTheme="minorHAnsi" w:cstheme="minorHAnsi"/>
            </w:rPr>
            <w:instrText xml:space="preserve"> FORMTEXT </w:instrText>
          </w:r>
          <w:r w:rsidR="004B4CC0" w:rsidRPr="00B6691C">
            <w:rPr>
              <w:rFonts w:asciiTheme="minorHAnsi" w:hAnsiTheme="minorHAnsi" w:cstheme="minorHAnsi"/>
            </w:rPr>
          </w:r>
          <w:r w:rsidR="004B4CC0" w:rsidRPr="00B6691C">
            <w:rPr>
              <w:rFonts w:asciiTheme="minorHAnsi" w:hAnsiTheme="minorHAnsi" w:cstheme="minorHAnsi"/>
            </w:rPr>
            <w:fldChar w:fldCharType="separate"/>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t> </w:t>
          </w:r>
          <w:r w:rsidR="004B4CC0" w:rsidRPr="00B6691C">
            <w:rPr>
              <w:rFonts w:asciiTheme="minorHAnsi" w:hAnsiTheme="minorHAnsi" w:cstheme="minorHAnsi"/>
            </w:rPr>
            <w:fldChar w:fldCharType="end"/>
          </w:r>
        </w:sdtContent>
      </w:sdt>
    </w:p>
    <w:p w:rsidR="00A9530D" w:rsidRPr="00B6691C" w:rsidRDefault="00A9530D" w:rsidP="007A5B74">
      <w:pPr>
        <w:pStyle w:val="Lijstalinea"/>
        <w:contextualSpacing w:val="0"/>
        <w:rPr>
          <w:b/>
        </w:rPr>
      </w:pPr>
    </w:p>
    <w:p w:rsidR="00364A99" w:rsidRPr="00B6691C" w:rsidRDefault="003D652A" w:rsidP="007A5B74">
      <w:pPr>
        <w:pStyle w:val="Lijstalinea"/>
        <w:numPr>
          <w:ilvl w:val="0"/>
          <w:numId w:val="54"/>
        </w:numPr>
        <w:ind w:left="567" w:hanging="567"/>
        <w:contextualSpacing w:val="0"/>
        <w:rPr>
          <w:b/>
        </w:rPr>
      </w:pPr>
      <w:r w:rsidRPr="00B6691C">
        <w:rPr>
          <w:b/>
        </w:rPr>
        <w:t xml:space="preserve">Which information has to be </w:t>
      </w:r>
      <w:r w:rsidR="00832338" w:rsidRPr="00B6691C">
        <w:rPr>
          <w:b/>
        </w:rPr>
        <w:t>mentioned</w:t>
      </w:r>
      <w:r w:rsidRPr="00B6691C">
        <w:rPr>
          <w:b/>
        </w:rPr>
        <w:t xml:space="preserve"> on the yellow stickers for the lab</w:t>
      </w:r>
      <w:r w:rsidR="00436E49" w:rsidRPr="00B6691C">
        <w:rPr>
          <w:b/>
        </w:rPr>
        <w:t xml:space="preserve"> </w:t>
      </w:r>
      <w:r w:rsidR="00832338" w:rsidRPr="00B6691C">
        <w:rPr>
          <w:b/>
        </w:rPr>
        <w:t xml:space="preserve">request </w:t>
      </w:r>
      <w:r w:rsidR="00436E49" w:rsidRPr="00B6691C">
        <w:rPr>
          <w:b/>
        </w:rPr>
        <w:t xml:space="preserve">form? </w:t>
      </w:r>
      <w:r w:rsidR="004B4CC0" w:rsidRPr="00B6691C">
        <w:rPr>
          <w:b/>
        </w:rPr>
        <w:t xml:space="preserve"> </w:t>
      </w:r>
    </w:p>
    <w:p w:rsidR="004B4CC0" w:rsidRPr="00B6691C" w:rsidRDefault="00832338" w:rsidP="007A5B74">
      <w:pPr>
        <w:rPr>
          <w:rFonts w:asciiTheme="minorHAnsi" w:hAnsiTheme="minorHAnsi" w:cstheme="minorHAnsi"/>
          <w:lang w:eastAsia="nl-BE"/>
        </w:rPr>
      </w:pPr>
      <w:r w:rsidRPr="00B6691C">
        <w:t>F</w:t>
      </w:r>
      <w:r w:rsidRPr="00B6691C">
        <w:rPr>
          <w:rFonts w:asciiTheme="minorHAnsi" w:hAnsiTheme="minorHAnsi" w:cstheme="minorHAnsi"/>
        </w:rPr>
        <w:t xml:space="preserve">or the analyses of study samples that are not standard of care, a paper lab sample request form should be used (no electronic request) in order to avoid RIZIV-charging. These paper request forms can be ordered at the ZOL printing services. A </w:t>
      </w:r>
      <w:r w:rsidRPr="00B6691C">
        <w:rPr>
          <w:rFonts w:asciiTheme="minorHAnsi" w:hAnsiTheme="minorHAnsi" w:cstheme="minorHAnsi"/>
          <w:u w:val="single"/>
        </w:rPr>
        <w:t>yellow</w:t>
      </w:r>
      <w:r w:rsidRPr="00B6691C">
        <w:rPr>
          <w:rFonts w:asciiTheme="minorHAnsi" w:hAnsiTheme="minorHAnsi" w:cstheme="minorHAnsi"/>
        </w:rPr>
        <w:t xml:space="preserve"> label, containing (at least) the acronym and Z-number of the study, should be provided on every lab sample request form. </w:t>
      </w:r>
    </w:p>
    <w:p w:rsidR="00A9530D" w:rsidRPr="00B6691C" w:rsidRDefault="00832338" w:rsidP="007A5B74">
      <w:pPr>
        <w:pStyle w:val="Lijstalinea"/>
        <w:numPr>
          <w:ilvl w:val="0"/>
          <w:numId w:val="56"/>
        </w:numPr>
        <w:ind w:left="426"/>
        <w:contextualSpacing w:val="0"/>
        <w:rPr>
          <w:rFonts w:asciiTheme="minorHAnsi" w:hAnsiTheme="minorHAnsi" w:cstheme="minorHAnsi"/>
        </w:rPr>
      </w:pPr>
      <w:r w:rsidRPr="00B6691C">
        <w:rPr>
          <w:rFonts w:asciiTheme="minorHAnsi" w:hAnsiTheme="minorHAnsi" w:cstheme="minorHAnsi"/>
        </w:rPr>
        <w:t>Acronym</w:t>
      </w:r>
      <w:r w:rsidR="00E403A7" w:rsidRPr="00B6691C">
        <w:rPr>
          <w:rFonts w:asciiTheme="minorHAnsi" w:hAnsiTheme="minorHAnsi" w:cstheme="minorHAnsi"/>
        </w:rPr>
        <w:t xml:space="preserve">: </w:t>
      </w:r>
      <w:sdt>
        <w:sdtPr>
          <w:rPr>
            <w:rFonts w:asciiTheme="minorHAnsi" w:hAnsiTheme="minorHAnsi" w:cstheme="minorHAnsi"/>
          </w:rPr>
          <w:id w:val="-91013419"/>
        </w:sdtPr>
        <w:sdtEndPr/>
        <w:sdtContent>
          <w:r w:rsidR="00E403A7" w:rsidRPr="00B6691C">
            <w:rPr>
              <w:rFonts w:asciiTheme="minorHAnsi" w:hAnsiTheme="minorHAnsi" w:cstheme="minorHAnsi"/>
            </w:rPr>
            <w:fldChar w:fldCharType="begin">
              <w:ffData>
                <w:name w:val="Text58"/>
                <w:enabled/>
                <w:calcOnExit w:val="0"/>
                <w:textInput/>
              </w:ffData>
            </w:fldChar>
          </w:r>
          <w:r w:rsidR="00E403A7" w:rsidRPr="00B6691C">
            <w:rPr>
              <w:rFonts w:asciiTheme="minorHAnsi" w:hAnsiTheme="minorHAnsi" w:cstheme="minorHAnsi"/>
            </w:rPr>
            <w:instrText xml:space="preserve"> FORMTEXT </w:instrText>
          </w:r>
          <w:r w:rsidR="00E403A7" w:rsidRPr="00B6691C">
            <w:rPr>
              <w:rFonts w:asciiTheme="minorHAnsi" w:hAnsiTheme="minorHAnsi" w:cstheme="minorHAnsi"/>
            </w:rPr>
          </w:r>
          <w:r w:rsidR="00E403A7" w:rsidRPr="00B6691C">
            <w:rPr>
              <w:rFonts w:asciiTheme="minorHAnsi" w:hAnsiTheme="minorHAnsi" w:cstheme="minorHAnsi"/>
            </w:rPr>
            <w:fldChar w:fldCharType="separate"/>
          </w:r>
          <w:r w:rsidR="00E403A7" w:rsidRPr="00B6691C">
            <w:rPr>
              <w:rFonts w:asciiTheme="minorHAnsi" w:hAnsiTheme="minorHAnsi" w:cstheme="minorHAnsi"/>
            </w:rPr>
            <w:t> </w:t>
          </w:r>
          <w:r w:rsidR="00E403A7" w:rsidRPr="00B6691C">
            <w:rPr>
              <w:rFonts w:asciiTheme="minorHAnsi" w:hAnsiTheme="minorHAnsi" w:cstheme="minorHAnsi"/>
            </w:rPr>
            <w:t> </w:t>
          </w:r>
          <w:r w:rsidR="00E403A7" w:rsidRPr="00B6691C">
            <w:rPr>
              <w:rFonts w:asciiTheme="minorHAnsi" w:hAnsiTheme="minorHAnsi" w:cstheme="minorHAnsi"/>
            </w:rPr>
            <w:t> </w:t>
          </w:r>
          <w:r w:rsidR="00E403A7" w:rsidRPr="00B6691C">
            <w:rPr>
              <w:rFonts w:asciiTheme="minorHAnsi" w:hAnsiTheme="minorHAnsi" w:cstheme="minorHAnsi"/>
            </w:rPr>
            <w:t> </w:t>
          </w:r>
          <w:r w:rsidR="00E403A7" w:rsidRPr="00B6691C">
            <w:rPr>
              <w:rFonts w:asciiTheme="minorHAnsi" w:hAnsiTheme="minorHAnsi" w:cstheme="minorHAnsi"/>
            </w:rPr>
            <w:t> </w:t>
          </w:r>
          <w:r w:rsidR="00E403A7" w:rsidRPr="00B6691C">
            <w:rPr>
              <w:rFonts w:asciiTheme="minorHAnsi" w:hAnsiTheme="minorHAnsi" w:cstheme="minorHAnsi"/>
            </w:rPr>
            <w:fldChar w:fldCharType="end"/>
          </w:r>
        </w:sdtContent>
      </w:sdt>
    </w:p>
    <w:p w:rsidR="00E403A7" w:rsidRPr="00B6691C" w:rsidRDefault="00E403A7" w:rsidP="007A5B74">
      <w:pPr>
        <w:pStyle w:val="Lijstalinea"/>
        <w:numPr>
          <w:ilvl w:val="0"/>
          <w:numId w:val="56"/>
        </w:numPr>
        <w:ind w:left="426"/>
        <w:contextualSpacing w:val="0"/>
        <w:rPr>
          <w:rFonts w:asciiTheme="minorHAnsi" w:hAnsiTheme="minorHAnsi" w:cstheme="minorHAnsi"/>
        </w:rPr>
      </w:pPr>
      <w:r w:rsidRPr="00B6691C">
        <w:rPr>
          <w:rFonts w:asciiTheme="minorHAnsi" w:hAnsiTheme="minorHAnsi" w:cstheme="minorHAnsi"/>
        </w:rPr>
        <w:t>Z-num</w:t>
      </w:r>
      <w:r w:rsidR="00832338" w:rsidRPr="00B6691C">
        <w:rPr>
          <w:rFonts w:asciiTheme="minorHAnsi" w:hAnsiTheme="minorHAnsi" w:cstheme="minorHAnsi"/>
        </w:rPr>
        <w:t>b</w:t>
      </w:r>
      <w:r w:rsidRPr="00B6691C">
        <w:rPr>
          <w:rFonts w:asciiTheme="minorHAnsi" w:hAnsiTheme="minorHAnsi" w:cstheme="minorHAnsi"/>
        </w:rPr>
        <w:t xml:space="preserve">er: </w:t>
      </w:r>
      <w:sdt>
        <w:sdtPr>
          <w:rPr>
            <w:rFonts w:asciiTheme="minorHAnsi" w:hAnsiTheme="minorHAnsi" w:cstheme="minorHAnsi"/>
          </w:rPr>
          <w:id w:val="-715893724"/>
        </w:sdtPr>
        <w:sdtEndPr/>
        <w:sdtContent>
          <w:r w:rsidRPr="00B6691C">
            <w:rPr>
              <w:rFonts w:asciiTheme="minorHAnsi" w:hAnsiTheme="minorHAnsi" w:cstheme="minorHAnsi"/>
            </w:rPr>
            <w:fldChar w:fldCharType="begin">
              <w:ffData>
                <w:name w:val="Text58"/>
                <w:enabled/>
                <w:calcOnExit w:val="0"/>
                <w:textInput/>
              </w:ffData>
            </w:fldChar>
          </w:r>
          <w:r w:rsidRPr="00B6691C">
            <w:rPr>
              <w:rFonts w:asciiTheme="minorHAnsi" w:hAnsiTheme="minorHAnsi" w:cstheme="minorHAnsi"/>
            </w:rPr>
            <w:instrText xml:space="preserve"> FORMTEXT </w:instrText>
          </w:r>
          <w:r w:rsidRPr="00B6691C">
            <w:rPr>
              <w:rFonts w:asciiTheme="minorHAnsi" w:hAnsiTheme="minorHAnsi" w:cstheme="minorHAnsi"/>
            </w:rPr>
          </w:r>
          <w:r w:rsidRPr="00B6691C">
            <w:rPr>
              <w:rFonts w:asciiTheme="minorHAnsi" w:hAnsiTheme="minorHAnsi" w:cstheme="minorHAnsi"/>
            </w:rPr>
            <w:fldChar w:fldCharType="separate"/>
          </w:r>
          <w:r w:rsidRPr="00B6691C">
            <w:rPr>
              <w:rFonts w:asciiTheme="minorHAnsi" w:hAnsiTheme="minorHAnsi" w:cstheme="minorHAnsi"/>
            </w:rPr>
            <w:t> </w:t>
          </w:r>
          <w:r w:rsidRPr="00B6691C">
            <w:rPr>
              <w:rFonts w:asciiTheme="minorHAnsi" w:hAnsiTheme="minorHAnsi" w:cstheme="minorHAnsi"/>
            </w:rPr>
            <w:t> </w:t>
          </w:r>
          <w:r w:rsidRPr="00B6691C">
            <w:rPr>
              <w:rFonts w:asciiTheme="minorHAnsi" w:hAnsiTheme="minorHAnsi" w:cstheme="minorHAnsi"/>
            </w:rPr>
            <w:t> </w:t>
          </w:r>
          <w:r w:rsidRPr="00B6691C">
            <w:rPr>
              <w:rFonts w:asciiTheme="minorHAnsi" w:hAnsiTheme="minorHAnsi" w:cstheme="minorHAnsi"/>
            </w:rPr>
            <w:t> </w:t>
          </w:r>
          <w:r w:rsidRPr="00B6691C">
            <w:rPr>
              <w:rFonts w:asciiTheme="minorHAnsi" w:hAnsiTheme="minorHAnsi" w:cstheme="minorHAnsi"/>
            </w:rPr>
            <w:t> </w:t>
          </w:r>
          <w:r w:rsidRPr="00B6691C">
            <w:rPr>
              <w:rFonts w:asciiTheme="minorHAnsi" w:hAnsiTheme="minorHAnsi" w:cstheme="minorHAnsi"/>
            </w:rPr>
            <w:fldChar w:fldCharType="end"/>
          </w:r>
        </w:sdtContent>
      </w:sdt>
    </w:p>
    <w:p w:rsidR="00A9530D" w:rsidRPr="00B6691C" w:rsidRDefault="00832338" w:rsidP="007A5B74">
      <w:pPr>
        <w:pStyle w:val="Lijstalinea"/>
        <w:numPr>
          <w:ilvl w:val="0"/>
          <w:numId w:val="56"/>
        </w:numPr>
        <w:ind w:left="426"/>
        <w:contextualSpacing w:val="0"/>
        <w:rPr>
          <w:rFonts w:asciiTheme="minorHAnsi" w:hAnsiTheme="minorHAnsi" w:cstheme="minorHAnsi"/>
        </w:rPr>
      </w:pPr>
      <w:r w:rsidRPr="00B6691C">
        <w:rPr>
          <w:rFonts w:asciiTheme="minorHAnsi" w:hAnsiTheme="minorHAnsi" w:cstheme="minorHAnsi"/>
        </w:rPr>
        <w:t>Additional remark(s)</w:t>
      </w:r>
      <w:r w:rsidR="00E403A7" w:rsidRPr="00B6691C">
        <w:rPr>
          <w:rFonts w:asciiTheme="minorHAnsi" w:hAnsiTheme="minorHAnsi" w:cstheme="minorHAnsi"/>
        </w:rPr>
        <w:t xml:space="preserve">: </w:t>
      </w:r>
      <w:sdt>
        <w:sdtPr>
          <w:rPr>
            <w:rFonts w:asciiTheme="minorHAnsi" w:hAnsiTheme="minorHAnsi" w:cstheme="minorHAnsi"/>
          </w:rPr>
          <w:id w:val="835575046"/>
        </w:sdtPr>
        <w:sdtEndPr/>
        <w:sdtContent>
          <w:r w:rsidR="00E403A7" w:rsidRPr="00B6691C">
            <w:rPr>
              <w:rFonts w:asciiTheme="minorHAnsi" w:hAnsiTheme="minorHAnsi" w:cstheme="minorHAnsi"/>
            </w:rPr>
            <w:fldChar w:fldCharType="begin">
              <w:ffData>
                <w:name w:val="Text58"/>
                <w:enabled/>
                <w:calcOnExit w:val="0"/>
                <w:textInput/>
              </w:ffData>
            </w:fldChar>
          </w:r>
          <w:r w:rsidR="00E403A7" w:rsidRPr="00B6691C">
            <w:rPr>
              <w:rFonts w:asciiTheme="minorHAnsi" w:hAnsiTheme="minorHAnsi" w:cstheme="minorHAnsi"/>
            </w:rPr>
            <w:instrText xml:space="preserve"> FORMTEXT </w:instrText>
          </w:r>
          <w:r w:rsidR="00E403A7" w:rsidRPr="00B6691C">
            <w:rPr>
              <w:rFonts w:asciiTheme="minorHAnsi" w:hAnsiTheme="minorHAnsi" w:cstheme="minorHAnsi"/>
            </w:rPr>
          </w:r>
          <w:r w:rsidR="00E403A7" w:rsidRPr="00B6691C">
            <w:rPr>
              <w:rFonts w:asciiTheme="minorHAnsi" w:hAnsiTheme="minorHAnsi" w:cstheme="minorHAnsi"/>
            </w:rPr>
            <w:fldChar w:fldCharType="separate"/>
          </w:r>
          <w:r w:rsidR="00E403A7" w:rsidRPr="00B6691C">
            <w:rPr>
              <w:rFonts w:asciiTheme="minorHAnsi" w:hAnsiTheme="minorHAnsi" w:cstheme="minorHAnsi"/>
            </w:rPr>
            <w:t> </w:t>
          </w:r>
          <w:r w:rsidR="00E403A7" w:rsidRPr="00B6691C">
            <w:rPr>
              <w:rFonts w:asciiTheme="minorHAnsi" w:hAnsiTheme="minorHAnsi" w:cstheme="minorHAnsi"/>
            </w:rPr>
            <w:t> </w:t>
          </w:r>
          <w:r w:rsidR="00E403A7" w:rsidRPr="00B6691C">
            <w:rPr>
              <w:rFonts w:asciiTheme="minorHAnsi" w:hAnsiTheme="minorHAnsi" w:cstheme="minorHAnsi"/>
            </w:rPr>
            <w:t> </w:t>
          </w:r>
          <w:r w:rsidR="00E403A7" w:rsidRPr="00B6691C">
            <w:rPr>
              <w:rFonts w:asciiTheme="minorHAnsi" w:hAnsiTheme="minorHAnsi" w:cstheme="minorHAnsi"/>
            </w:rPr>
            <w:t> </w:t>
          </w:r>
          <w:r w:rsidR="00E403A7" w:rsidRPr="00B6691C">
            <w:rPr>
              <w:rFonts w:asciiTheme="minorHAnsi" w:hAnsiTheme="minorHAnsi" w:cstheme="minorHAnsi"/>
            </w:rPr>
            <w:t> </w:t>
          </w:r>
          <w:r w:rsidR="00E403A7" w:rsidRPr="00B6691C">
            <w:rPr>
              <w:rFonts w:asciiTheme="minorHAnsi" w:hAnsiTheme="minorHAnsi" w:cstheme="minorHAnsi"/>
            </w:rPr>
            <w:fldChar w:fldCharType="end"/>
          </w:r>
        </w:sdtContent>
      </w:sdt>
    </w:p>
    <w:p w:rsidR="00A9530D" w:rsidRDefault="00A9530D" w:rsidP="007A5B74">
      <w:pPr>
        <w:pStyle w:val="Lijstalinea"/>
        <w:contextualSpacing w:val="0"/>
        <w:rPr>
          <w:b/>
          <w:lang w:val="nl-BE"/>
        </w:rPr>
      </w:pPr>
    </w:p>
    <w:p w:rsidR="00E4743C" w:rsidRDefault="00E4743C" w:rsidP="007A5B74">
      <w:pPr>
        <w:pStyle w:val="Lijstalinea"/>
        <w:contextualSpacing w:val="0"/>
        <w:rPr>
          <w:b/>
          <w:lang w:val="nl-BE"/>
        </w:rPr>
      </w:pPr>
    </w:p>
    <w:p w:rsidR="00E4743C" w:rsidRDefault="00E4743C" w:rsidP="007A5B74">
      <w:pPr>
        <w:pStyle w:val="Lijstalinea"/>
        <w:contextualSpacing w:val="0"/>
        <w:rPr>
          <w:b/>
          <w:lang w:val="nl-BE"/>
        </w:rPr>
      </w:pPr>
    </w:p>
    <w:p w:rsidR="00E4743C" w:rsidRDefault="00E4743C" w:rsidP="007A5B74">
      <w:pPr>
        <w:pStyle w:val="Lijstalinea"/>
        <w:contextualSpacing w:val="0"/>
        <w:rPr>
          <w:b/>
          <w:lang w:val="nl-BE"/>
        </w:rPr>
      </w:pPr>
    </w:p>
    <w:p w:rsidR="00E4743C" w:rsidRDefault="00E4743C" w:rsidP="007A5B74">
      <w:pPr>
        <w:pStyle w:val="Lijstalinea"/>
        <w:contextualSpacing w:val="0"/>
        <w:rPr>
          <w:b/>
          <w:lang w:val="nl-BE"/>
        </w:rPr>
      </w:pPr>
    </w:p>
    <w:p w:rsidR="00E4743C" w:rsidRPr="00364A99" w:rsidRDefault="00E4743C" w:rsidP="007A5B74">
      <w:pPr>
        <w:pStyle w:val="Lijstalinea"/>
        <w:contextualSpacing w:val="0"/>
        <w:rPr>
          <w:b/>
          <w:lang w:val="nl-BE"/>
        </w:rPr>
      </w:pPr>
    </w:p>
    <w:p w:rsidR="00E403A7" w:rsidRPr="00832338" w:rsidRDefault="00E403A7" w:rsidP="007A5B74">
      <w:pPr>
        <w:rPr>
          <w:b/>
          <w:u w:val="single"/>
        </w:rPr>
      </w:pPr>
      <w:r w:rsidRPr="00832338">
        <w:rPr>
          <w:b/>
          <w:u w:val="single"/>
        </w:rPr>
        <w:lastRenderedPageBreak/>
        <w:t>Informati</w:t>
      </w:r>
      <w:r w:rsidR="00832338" w:rsidRPr="00832338">
        <w:rPr>
          <w:b/>
          <w:u w:val="single"/>
        </w:rPr>
        <w:t>on</w:t>
      </w:r>
      <w:r w:rsidRPr="00832338">
        <w:rPr>
          <w:b/>
          <w:u w:val="single"/>
        </w:rPr>
        <w:t xml:space="preserve"> </w:t>
      </w:r>
      <w:r w:rsidR="00832338" w:rsidRPr="00832338">
        <w:rPr>
          <w:b/>
          <w:u w:val="single"/>
        </w:rPr>
        <w:t>for the</w:t>
      </w:r>
      <w:r w:rsidRPr="00832338">
        <w:rPr>
          <w:b/>
          <w:u w:val="single"/>
        </w:rPr>
        <w:t xml:space="preserve"> sponsor </w:t>
      </w:r>
      <w:r w:rsidR="00832338" w:rsidRPr="00832338">
        <w:rPr>
          <w:b/>
          <w:u w:val="single"/>
        </w:rPr>
        <w:t>regarding</w:t>
      </w:r>
      <w:r w:rsidRPr="00832338">
        <w:rPr>
          <w:b/>
          <w:u w:val="single"/>
        </w:rPr>
        <w:t xml:space="preserve"> </w:t>
      </w:r>
      <w:r w:rsidR="00832338" w:rsidRPr="00832338">
        <w:rPr>
          <w:b/>
          <w:u w:val="single"/>
        </w:rPr>
        <w:t>the start-up conditions in case the laboratory is involved in a clinical trial</w:t>
      </w:r>
      <w:r w:rsidRPr="00832338">
        <w:rPr>
          <w:b/>
          <w:u w:val="single"/>
        </w:rPr>
        <w:t xml:space="preserve"> </w:t>
      </w:r>
    </w:p>
    <w:p w:rsidR="00832338" w:rsidRPr="00B6691C" w:rsidRDefault="00832338" w:rsidP="007A5B74">
      <w:pPr>
        <w:rPr>
          <w:rFonts w:asciiTheme="minorHAnsi" w:hAnsiTheme="minorHAnsi" w:cstheme="minorHAnsi"/>
        </w:rPr>
      </w:pPr>
      <w:r w:rsidRPr="00832338">
        <w:rPr>
          <w:rFonts w:asciiTheme="minorHAnsi" w:hAnsiTheme="minorHAnsi" w:cstheme="minorHAnsi"/>
        </w:rPr>
        <w:t xml:space="preserve">The </w:t>
      </w:r>
      <w:r w:rsidRPr="00B6691C">
        <w:rPr>
          <w:rFonts w:asciiTheme="minorHAnsi" w:hAnsiTheme="minorHAnsi" w:cstheme="minorHAnsi"/>
        </w:rPr>
        <w:t>study can only be executed once the following conditions have been met:</w:t>
      </w:r>
    </w:p>
    <w:p w:rsidR="00E403A7" w:rsidRPr="00B6691C" w:rsidRDefault="00832338" w:rsidP="007A5B74">
      <w:pPr>
        <w:pStyle w:val="Lijstalinea"/>
        <w:widowControl w:val="0"/>
        <w:numPr>
          <w:ilvl w:val="0"/>
          <w:numId w:val="56"/>
        </w:numPr>
        <w:ind w:left="426"/>
        <w:contextualSpacing w:val="0"/>
        <w:rPr>
          <w:rFonts w:asciiTheme="minorHAnsi" w:hAnsiTheme="minorHAnsi" w:cstheme="minorHAnsi"/>
        </w:rPr>
      </w:pPr>
      <w:r w:rsidRPr="00B6691C">
        <w:rPr>
          <w:rFonts w:asciiTheme="minorHAnsi" w:hAnsiTheme="minorHAnsi" w:cstheme="minorHAnsi"/>
        </w:rPr>
        <w:t>The</w:t>
      </w:r>
      <w:r w:rsidR="00E403A7" w:rsidRPr="00B6691C">
        <w:rPr>
          <w:rFonts w:asciiTheme="minorHAnsi" w:hAnsiTheme="minorHAnsi" w:cstheme="minorHAnsi"/>
        </w:rPr>
        <w:t xml:space="preserve"> multi-part</w:t>
      </w:r>
      <w:r w:rsidRPr="00B6691C">
        <w:rPr>
          <w:rFonts w:asciiTheme="minorHAnsi" w:hAnsiTheme="minorHAnsi" w:cstheme="minorHAnsi"/>
        </w:rPr>
        <w:t>y clinical trial agreement</w:t>
      </w:r>
    </w:p>
    <w:p w:rsidR="00E403A7" w:rsidRPr="00B6691C" w:rsidRDefault="00832338" w:rsidP="007A5B74">
      <w:pPr>
        <w:pStyle w:val="Lijstalinea"/>
        <w:widowControl w:val="0"/>
        <w:numPr>
          <w:ilvl w:val="1"/>
          <w:numId w:val="58"/>
        </w:numPr>
        <w:ind w:left="850" w:hanging="357"/>
        <w:contextualSpacing w:val="0"/>
        <w:rPr>
          <w:rFonts w:asciiTheme="minorHAnsi" w:hAnsiTheme="minorHAnsi" w:cstheme="minorHAnsi"/>
        </w:rPr>
      </w:pPr>
      <w:r w:rsidRPr="00B6691C">
        <w:rPr>
          <w:rFonts w:asciiTheme="minorHAnsi" w:hAnsiTheme="minorHAnsi" w:cstheme="minorHAnsi"/>
        </w:rPr>
        <w:t>Contains an appendix describing the payment schedule for the lab services</w:t>
      </w:r>
      <w:r w:rsidR="001372DD" w:rsidRPr="00B6691C">
        <w:rPr>
          <w:rFonts w:asciiTheme="minorHAnsi" w:hAnsiTheme="minorHAnsi" w:cstheme="minorHAnsi"/>
        </w:rPr>
        <w:t xml:space="preserve"> </w:t>
      </w:r>
    </w:p>
    <w:p w:rsidR="006746BB" w:rsidRPr="00985F9C" w:rsidRDefault="00832338" w:rsidP="00985F9C">
      <w:pPr>
        <w:pStyle w:val="Lijstalinea"/>
        <w:widowControl w:val="0"/>
        <w:numPr>
          <w:ilvl w:val="1"/>
          <w:numId w:val="58"/>
        </w:numPr>
        <w:ind w:left="851"/>
        <w:contextualSpacing w:val="0"/>
        <w:rPr>
          <w:rFonts w:asciiTheme="minorHAnsi" w:hAnsiTheme="minorHAnsi" w:cstheme="minorHAnsi"/>
        </w:rPr>
      </w:pPr>
      <w:r w:rsidRPr="00B6691C">
        <w:rPr>
          <w:rFonts w:asciiTheme="minorHAnsi" w:hAnsiTheme="minorHAnsi" w:cstheme="minorHAnsi"/>
        </w:rPr>
        <w:t xml:space="preserve">Is fully signed by the hospital management of ZOL, the sponsor and the principal investigator. The laboratory representative signs the contract </w:t>
      </w:r>
      <w:r w:rsidR="00CC1907" w:rsidRPr="00B6691C">
        <w:rPr>
          <w:rFonts w:asciiTheme="minorHAnsi" w:hAnsiTheme="minorHAnsi" w:cstheme="minorHAnsi"/>
        </w:rPr>
        <w:t xml:space="preserve">for acknowledgement. The signature of the laboratory representative is provided on the main signature page. The lab is represented by: </w:t>
      </w:r>
      <w:proofErr w:type="spellStart"/>
      <w:r w:rsidR="00E403A7" w:rsidRPr="00B6691C">
        <w:rPr>
          <w:rFonts w:asciiTheme="minorHAnsi" w:hAnsiTheme="minorHAnsi" w:cstheme="minorHAnsi"/>
        </w:rPr>
        <w:t>Dr.</w:t>
      </w:r>
      <w:proofErr w:type="spellEnd"/>
      <w:r w:rsidR="00E403A7" w:rsidRPr="00B6691C">
        <w:rPr>
          <w:rFonts w:asciiTheme="minorHAnsi" w:hAnsiTheme="minorHAnsi" w:cstheme="minorHAnsi"/>
        </w:rPr>
        <w:t xml:space="preserve"> Joris Penders – </w:t>
      </w:r>
      <w:r w:rsidR="00CC1907" w:rsidRPr="00B6691C">
        <w:rPr>
          <w:rFonts w:asciiTheme="minorHAnsi" w:hAnsiTheme="minorHAnsi" w:cstheme="minorHAnsi"/>
        </w:rPr>
        <w:t>Clinical biologist</w:t>
      </w:r>
      <w:r w:rsidR="00E403A7" w:rsidRPr="00B6691C">
        <w:rPr>
          <w:rFonts w:asciiTheme="minorHAnsi" w:hAnsiTheme="minorHAnsi" w:cstheme="minorHAnsi"/>
        </w:rPr>
        <w:t xml:space="preserve">– </w:t>
      </w:r>
      <w:r w:rsidR="00CC1907" w:rsidRPr="00B6691C">
        <w:rPr>
          <w:rFonts w:asciiTheme="minorHAnsi" w:hAnsiTheme="minorHAnsi" w:cstheme="minorHAnsi"/>
        </w:rPr>
        <w:t>clinical trials representative</w:t>
      </w:r>
      <w:r w:rsidR="00E403A7" w:rsidRPr="00B6691C">
        <w:rPr>
          <w:rFonts w:asciiTheme="minorHAnsi" w:hAnsiTheme="minorHAnsi" w:cstheme="minorHAnsi"/>
        </w:rPr>
        <w:t>.</w:t>
      </w:r>
    </w:p>
    <w:p w:rsidR="006746BB" w:rsidRPr="00CC1907" w:rsidRDefault="00CC1907" w:rsidP="00E4743C">
      <w:pPr>
        <w:pStyle w:val="Lijstalinea"/>
        <w:widowControl w:val="0"/>
        <w:numPr>
          <w:ilvl w:val="0"/>
          <w:numId w:val="60"/>
        </w:numPr>
        <w:ind w:left="426"/>
        <w:contextualSpacing w:val="0"/>
        <w:jc w:val="left"/>
        <w:rPr>
          <w:rFonts w:asciiTheme="minorHAnsi" w:hAnsiTheme="minorHAnsi" w:cstheme="minorHAnsi"/>
          <w:lang w:eastAsia="nl-BE"/>
        </w:rPr>
      </w:pPr>
      <w:r>
        <w:rPr>
          <w:rFonts w:asciiTheme="minorHAnsi" w:hAnsiTheme="minorHAnsi" w:cstheme="minorHAnsi"/>
        </w:rPr>
        <w:t>A start-up fee of €500 is payed. Payment of the start-up fee is required in order to receive the essential documents.</w:t>
      </w:r>
    </w:p>
    <w:p w:rsidR="006746BB" w:rsidRPr="00985F9C" w:rsidRDefault="00CC1907" w:rsidP="00985F9C">
      <w:pPr>
        <w:pStyle w:val="Lijstalinea"/>
        <w:widowControl w:val="0"/>
        <w:numPr>
          <w:ilvl w:val="0"/>
          <w:numId w:val="56"/>
        </w:numPr>
        <w:ind w:left="426"/>
        <w:contextualSpacing w:val="0"/>
        <w:rPr>
          <w:rFonts w:asciiTheme="minorHAnsi" w:hAnsiTheme="minorHAnsi" w:cstheme="minorHAnsi"/>
        </w:rPr>
      </w:pPr>
      <w:r w:rsidRPr="00B6691C">
        <w:rPr>
          <w:rFonts w:asciiTheme="minorHAnsi" w:hAnsiTheme="minorHAnsi" w:cstheme="minorHAnsi"/>
        </w:rPr>
        <w:t>The approval of the leading Ethics committee is available.</w:t>
      </w:r>
    </w:p>
    <w:p w:rsidR="006746BB" w:rsidRPr="00985F9C" w:rsidRDefault="00CC1907" w:rsidP="00985F9C">
      <w:pPr>
        <w:pStyle w:val="Lijstalinea"/>
        <w:widowControl w:val="0"/>
        <w:numPr>
          <w:ilvl w:val="0"/>
          <w:numId w:val="56"/>
        </w:numPr>
        <w:ind w:left="426"/>
        <w:contextualSpacing w:val="0"/>
        <w:rPr>
          <w:rFonts w:asciiTheme="minorHAnsi" w:hAnsiTheme="minorHAnsi" w:cstheme="minorHAnsi"/>
        </w:rPr>
      </w:pPr>
      <w:r w:rsidRPr="00B6691C">
        <w:rPr>
          <w:rFonts w:asciiTheme="minorHAnsi" w:hAnsiTheme="minorHAnsi" w:cstheme="minorHAnsi"/>
        </w:rPr>
        <w:t>The study is registered at a biobank. According to the biobank law all human body material that is collected for scientific research purposes has to be registered in a biobank. Only samples that are being collected for a clinical trial with an investigational medicinal product approved by FAMHP and that will be used for this study or for future research regarding the same disease, treatment or drug as the original clinical trial</w:t>
      </w:r>
      <w:r w:rsidR="00B6691C" w:rsidRPr="00B6691C">
        <w:rPr>
          <w:rFonts w:asciiTheme="minorHAnsi" w:hAnsiTheme="minorHAnsi" w:cstheme="minorHAnsi"/>
        </w:rPr>
        <w:t>,</w:t>
      </w:r>
      <w:r w:rsidRPr="00B6691C">
        <w:rPr>
          <w:rFonts w:asciiTheme="minorHAnsi" w:hAnsiTheme="minorHAnsi" w:cstheme="minorHAnsi"/>
        </w:rPr>
        <w:t xml:space="preserve"> do not have to be registered in a biobank. For more information you can contact </w:t>
      </w:r>
      <w:proofErr w:type="spellStart"/>
      <w:r w:rsidRPr="00B6691C">
        <w:rPr>
          <w:rFonts w:asciiTheme="minorHAnsi" w:hAnsiTheme="minorHAnsi" w:cstheme="minorHAnsi"/>
        </w:rPr>
        <w:t>UBiLim</w:t>
      </w:r>
      <w:proofErr w:type="spellEnd"/>
      <w:r w:rsidRPr="00B6691C">
        <w:rPr>
          <w:rFonts w:asciiTheme="minorHAnsi" w:hAnsiTheme="minorHAnsi" w:cstheme="minorHAnsi"/>
        </w:rPr>
        <w:t xml:space="preserve"> (biobank Limburg), via </w:t>
      </w:r>
      <w:hyperlink r:id="rId9" w:history="1">
        <w:r w:rsidRPr="00B6691C">
          <w:rPr>
            <w:rStyle w:val="Hyperlink"/>
            <w:rFonts w:asciiTheme="minorHAnsi" w:hAnsiTheme="minorHAnsi" w:cstheme="minorHAnsi"/>
          </w:rPr>
          <w:t>Kimberly.Vanhees@jessazh.be</w:t>
        </w:r>
      </w:hyperlink>
      <w:r w:rsidRPr="00B6691C">
        <w:rPr>
          <w:rStyle w:val="Hyperlink"/>
          <w:rFonts w:asciiTheme="minorHAnsi" w:hAnsiTheme="minorHAnsi" w:cstheme="minorHAnsi"/>
          <w:color w:val="auto"/>
          <w:u w:val="none"/>
        </w:rPr>
        <w:t>.</w:t>
      </w:r>
    </w:p>
    <w:p w:rsidR="001372DD" w:rsidRPr="00B6691C" w:rsidRDefault="00B6691C" w:rsidP="00985F9C">
      <w:pPr>
        <w:pStyle w:val="Lijstalinea"/>
        <w:widowControl w:val="0"/>
        <w:numPr>
          <w:ilvl w:val="0"/>
          <w:numId w:val="56"/>
        </w:numPr>
        <w:ind w:left="426"/>
        <w:contextualSpacing w:val="0"/>
        <w:rPr>
          <w:rFonts w:asciiTheme="minorHAnsi" w:hAnsiTheme="minorHAnsi" w:cstheme="minorHAnsi"/>
        </w:rPr>
      </w:pPr>
      <w:r w:rsidRPr="00B6691C">
        <w:rPr>
          <w:rFonts w:asciiTheme="minorHAnsi" w:hAnsiTheme="minorHAnsi" w:cstheme="minorHAnsi"/>
        </w:rPr>
        <w:t>The sample request form has been completed and provided to the laboratory. This is required for sample reception. The request form has to mention the requested analyses that have to be performed free of charge for the patient.</w:t>
      </w:r>
    </w:p>
    <w:p w:rsidR="001372DD" w:rsidRPr="00B6691C" w:rsidRDefault="001372DD" w:rsidP="007A5B74">
      <w:pPr>
        <w:pStyle w:val="Lijstalinea"/>
        <w:widowControl w:val="0"/>
        <w:ind w:left="924"/>
        <w:contextualSpacing w:val="0"/>
        <w:rPr>
          <w:rFonts w:asciiTheme="minorHAnsi" w:hAnsiTheme="minorHAnsi" w:cstheme="minorHAnsi"/>
        </w:rPr>
      </w:pPr>
    </w:p>
    <w:p w:rsidR="00B6691C" w:rsidRPr="00B6691C" w:rsidRDefault="00B6691C" w:rsidP="007A5B74">
      <w:pPr>
        <w:rPr>
          <w:rFonts w:asciiTheme="minorHAnsi" w:hAnsiTheme="minorHAnsi" w:cstheme="minorHAnsi"/>
        </w:rPr>
      </w:pPr>
      <w:r w:rsidRPr="00B6691C">
        <w:rPr>
          <w:rFonts w:asciiTheme="minorHAnsi" w:hAnsiTheme="minorHAnsi" w:cstheme="minorHAnsi"/>
        </w:rPr>
        <w:t xml:space="preserve">If the previous criteria have not been met, the lab sample request form (even with the yellow label on it) is considered a routine standard form and the analyses are not free of charge for the patient. Consequently, the samples are processed as regular patient samples. In that case, the laboratory has no agreement with the sponsor. Trial participants will have to pay patient contributions and the sponsor will </w:t>
      </w:r>
      <w:r w:rsidRPr="00B6691C">
        <w:rPr>
          <w:rFonts w:asciiTheme="minorHAnsi" w:hAnsiTheme="minorHAnsi" w:cstheme="minorHAnsi"/>
          <w:b/>
          <w:u w:val="single"/>
        </w:rPr>
        <w:t>not</w:t>
      </w:r>
      <w:r w:rsidRPr="00B6691C">
        <w:rPr>
          <w:rFonts w:asciiTheme="minorHAnsi" w:hAnsiTheme="minorHAnsi" w:cstheme="minorHAnsi"/>
        </w:rPr>
        <w:t xml:space="preserve"> receive any (signed) documents (e.g. normal ranges, methods, accreditation). </w:t>
      </w:r>
    </w:p>
    <w:p w:rsidR="001372DD" w:rsidRPr="00B6691C" w:rsidRDefault="001372DD" w:rsidP="007A5B74">
      <w:pPr>
        <w:rPr>
          <w:rFonts w:asciiTheme="minorHAnsi" w:hAnsiTheme="minorHAnsi" w:cstheme="minorHAnsi"/>
          <w:lang w:eastAsia="nl-BE"/>
        </w:rPr>
      </w:pPr>
    </w:p>
    <w:tbl>
      <w:tblPr>
        <w:tblStyle w:val="Tabelraster"/>
        <w:tblW w:w="9639" w:type="dxa"/>
        <w:tblBorders>
          <w:top w:val="single" w:sz="8" w:space="0" w:color="6C6D72"/>
          <w:left w:val="single" w:sz="8" w:space="0" w:color="6C6D72"/>
          <w:bottom w:val="single" w:sz="8" w:space="0" w:color="6C6D72"/>
          <w:right w:val="single" w:sz="8" w:space="0" w:color="6C6D72"/>
          <w:insideH w:val="single" w:sz="8" w:space="0" w:color="6C6D72"/>
          <w:insideV w:val="single" w:sz="8" w:space="0" w:color="6C6D72"/>
        </w:tblBorders>
        <w:tblCellMar>
          <w:top w:w="28" w:type="dxa"/>
          <w:bottom w:w="28" w:type="dxa"/>
        </w:tblCellMar>
        <w:tblLook w:val="04A0" w:firstRow="1" w:lastRow="0" w:firstColumn="1" w:lastColumn="0" w:noHBand="0" w:noVBand="1"/>
      </w:tblPr>
      <w:tblGrid>
        <w:gridCol w:w="9639"/>
      </w:tblGrid>
      <w:tr w:rsidR="001372DD" w:rsidTr="000E28A6">
        <w:trPr>
          <w:trHeight w:val="397"/>
        </w:trPr>
        <w:tc>
          <w:tcPr>
            <w:tcW w:w="9628" w:type="dxa"/>
            <w:shd w:val="clear" w:color="auto" w:fill="00B9C6"/>
            <w:vAlign w:val="center"/>
          </w:tcPr>
          <w:p w:rsidR="001372DD" w:rsidRPr="00B6691C" w:rsidRDefault="00B6691C" w:rsidP="00985F9C">
            <w:pPr>
              <w:spacing w:after="0"/>
              <w:jc w:val="left"/>
            </w:pPr>
            <w:r w:rsidRPr="00B6691C">
              <w:rPr>
                <w:b/>
                <w:color w:val="FFFFFF" w:themeColor="background1"/>
              </w:rPr>
              <w:t>Additional</w:t>
            </w:r>
            <w:r w:rsidR="001372DD" w:rsidRPr="00B6691C">
              <w:rPr>
                <w:b/>
                <w:color w:val="FFFFFF" w:themeColor="background1"/>
              </w:rPr>
              <w:t xml:space="preserve"> informati</w:t>
            </w:r>
            <w:r w:rsidRPr="00B6691C">
              <w:rPr>
                <w:b/>
                <w:color w:val="FFFFFF" w:themeColor="background1"/>
              </w:rPr>
              <w:t>on</w:t>
            </w:r>
          </w:p>
        </w:tc>
      </w:tr>
      <w:tr w:rsidR="001372DD" w:rsidTr="000E28A6">
        <w:trPr>
          <w:trHeight w:val="1134"/>
        </w:trPr>
        <w:tc>
          <w:tcPr>
            <w:tcW w:w="9628" w:type="dxa"/>
            <w:shd w:val="clear" w:color="auto" w:fill="auto"/>
          </w:tcPr>
          <w:p w:rsidR="001372DD" w:rsidRPr="00954994" w:rsidRDefault="00471A61" w:rsidP="00985F9C">
            <w:pPr>
              <w:spacing w:before="120"/>
              <w:jc w:val="left"/>
              <w:rPr>
                <w:lang w:val="nl-BE"/>
              </w:rPr>
            </w:pPr>
            <w:sdt>
              <w:sdtPr>
                <w:rPr>
                  <w:rFonts w:asciiTheme="minorHAnsi" w:hAnsiTheme="minorHAnsi" w:cstheme="minorHAnsi"/>
                  <w:lang w:val="nl-BE"/>
                </w:rPr>
                <w:id w:val="-1022321694"/>
              </w:sdtPr>
              <w:sdtEndPr/>
              <w:sdtContent>
                <w:r w:rsidR="001372DD" w:rsidRPr="00954994">
                  <w:rPr>
                    <w:rFonts w:asciiTheme="minorHAnsi" w:hAnsiTheme="minorHAnsi" w:cstheme="minorHAnsi"/>
                    <w:lang w:val="nl-BE"/>
                  </w:rPr>
                  <w:fldChar w:fldCharType="begin">
                    <w:ffData>
                      <w:name w:val="Text58"/>
                      <w:enabled/>
                      <w:calcOnExit w:val="0"/>
                      <w:textInput/>
                    </w:ffData>
                  </w:fldChar>
                </w:r>
                <w:r w:rsidR="001372DD" w:rsidRPr="00954994">
                  <w:rPr>
                    <w:rFonts w:asciiTheme="minorHAnsi" w:hAnsiTheme="minorHAnsi" w:cstheme="minorHAnsi"/>
                    <w:lang w:val="nl-BE"/>
                  </w:rPr>
                  <w:instrText xml:space="preserve"> FORMTEXT </w:instrText>
                </w:r>
                <w:r w:rsidR="001372DD" w:rsidRPr="00954994">
                  <w:rPr>
                    <w:rFonts w:asciiTheme="minorHAnsi" w:hAnsiTheme="minorHAnsi" w:cstheme="minorHAnsi"/>
                    <w:lang w:val="nl-BE"/>
                  </w:rPr>
                </w:r>
                <w:r w:rsidR="001372DD" w:rsidRPr="00954994">
                  <w:rPr>
                    <w:rFonts w:asciiTheme="minorHAnsi" w:hAnsiTheme="minorHAnsi" w:cstheme="minorHAnsi"/>
                    <w:lang w:val="nl-BE"/>
                  </w:rPr>
                  <w:fldChar w:fldCharType="separate"/>
                </w:r>
                <w:r w:rsidR="001372DD" w:rsidRPr="00954994">
                  <w:rPr>
                    <w:rFonts w:asciiTheme="minorHAnsi" w:hAnsiTheme="minorHAnsi" w:cstheme="minorHAnsi"/>
                    <w:lang w:val="nl-BE"/>
                  </w:rPr>
                  <w:t> </w:t>
                </w:r>
                <w:r w:rsidR="001372DD" w:rsidRPr="00954994">
                  <w:rPr>
                    <w:rFonts w:asciiTheme="minorHAnsi" w:hAnsiTheme="minorHAnsi" w:cstheme="minorHAnsi"/>
                    <w:lang w:val="nl-BE"/>
                  </w:rPr>
                  <w:t> </w:t>
                </w:r>
                <w:r w:rsidR="001372DD" w:rsidRPr="00954994">
                  <w:rPr>
                    <w:rFonts w:asciiTheme="minorHAnsi" w:hAnsiTheme="minorHAnsi" w:cstheme="minorHAnsi"/>
                    <w:lang w:val="nl-BE"/>
                  </w:rPr>
                  <w:t> </w:t>
                </w:r>
                <w:r w:rsidR="001372DD" w:rsidRPr="00954994">
                  <w:rPr>
                    <w:rFonts w:asciiTheme="minorHAnsi" w:hAnsiTheme="minorHAnsi" w:cstheme="minorHAnsi"/>
                    <w:lang w:val="nl-BE"/>
                  </w:rPr>
                  <w:t> </w:t>
                </w:r>
                <w:r w:rsidR="001372DD" w:rsidRPr="00954994">
                  <w:rPr>
                    <w:rFonts w:asciiTheme="minorHAnsi" w:hAnsiTheme="minorHAnsi" w:cstheme="minorHAnsi"/>
                    <w:lang w:val="nl-BE"/>
                  </w:rPr>
                  <w:t> </w:t>
                </w:r>
                <w:r w:rsidR="001372DD" w:rsidRPr="00954994">
                  <w:rPr>
                    <w:rFonts w:asciiTheme="minorHAnsi" w:hAnsiTheme="minorHAnsi" w:cstheme="minorHAnsi"/>
                    <w:lang w:val="nl-BE"/>
                  </w:rPr>
                  <w:fldChar w:fldCharType="end"/>
                </w:r>
              </w:sdtContent>
            </w:sdt>
          </w:p>
        </w:tc>
      </w:tr>
    </w:tbl>
    <w:p w:rsidR="00B91A3F" w:rsidRPr="00954994" w:rsidRDefault="00B91A3F" w:rsidP="00985F9C">
      <w:pPr>
        <w:pStyle w:val="Lijstalinea"/>
        <w:ind w:left="0"/>
        <w:contextualSpacing w:val="0"/>
        <w:rPr>
          <w:lang w:val="nl-BE"/>
        </w:rPr>
      </w:pPr>
    </w:p>
    <w:sectPr w:rsidR="00B91A3F" w:rsidRPr="00954994" w:rsidSect="00AC0325">
      <w:headerReference w:type="default" r:id="rId10"/>
      <w:footerReference w:type="default" r:id="rId11"/>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B83" w:rsidRDefault="00040B83" w:rsidP="006E3E33">
      <w:r>
        <w:separator/>
      </w:r>
    </w:p>
  </w:endnote>
  <w:endnote w:type="continuationSeparator" w:id="0">
    <w:p w:rsidR="00040B83" w:rsidRDefault="00040B83" w:rsidP="006E3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2835"/>
      <w:gridCol w:w="3969"/>
      <w:gridCol w:w="2835"/>
    </w:tblGrid>
    <w:tr w:rsidR="00295647" w:rsidRPr="00CC7BD6" w:rsidTr="00823C80">
      <w:tc>
        <w:tcPr>
          <w:tcW w:w="2835" w:type="dxa"/>
        </w:tcPr>
        <w:p w:rsidR="00295647" w:rsidDel="00295647" w:rsidRDefault="00295647" w:rsidP="0070292E">
          <w:pPr>
            <w:pStyle w:val="Voettekst"/>
            <w:spacing w:after="0"/>
            <w:jc w:val="left"/>
          </w:pPr>
        </w:p>
      </w:tc>
      <w:tc>
        <w:tcPr>
          <w:tcW w:w="3969" w:type="dxa"/>
          <w:vAlign w:val="center"/>
        </w:tcPr>
        <w:p w:rsidR="00295647" w:rsidRDefault="00295647" w:rsidP="009F3858">
          <w:pPr>
            <w:pStyle w:val="Voettekst"/>
            <w:spacing w:after="0"/>
            <w:jc w:val="center"/>
          </w:pPr>
        </w:p>
      </w:tc>
      <w:tc>
        <w:tcPr>
          <w:tcW w:w="2835" w:type="dxa"/>
        </w:tcPr>
        <w:sdt>
          <w:sdtPr>
            <w:rPr>
              <w:sz w:val="20"/>
              <w:szCs w:val="20"/>
            </w:rPr>
            <w:id w:val="-481998986"/>
            <w:docPartObj>
              <w:docPartGallery w:val="Page Numbers (Top of Page)"/>
              <w:docPartUnique/>
            </w:docPartObj>
          </w:sdtPr>
          <w:sdtEndPr/>
          <w:sdtContent>
            <w:p w:rsidR="00295647" w:rsidRPr="000E28A6" w:rsidRDefault="00295647" w:rsidP="000D2574">
              <w:pPr>
                <w:pStyle w:val="Voettekst"/>
                <w:spacing w:after="0"/>
                <w:jc w:val="right"/>
                <w:rPr>
                  <w:bCs/>
                  <w:sz w:val="20"/>
                  <w:szCs w:val="20"/>
                </w:rPr>
              </w:pPr>
              <w:r w:rsidRPr="00CC7BD6">
                <w:rPr>
                  <w:sz w:val="20"/>
                  <w:szCs w:val="20"/>
                </w:rPr>
                <w:t xml:space="preserve">Page </w:t>
              </w:r>
              <w:r w:rsidRPr="000E28A6">
                <w:rPr>
                  <w:bCs/>
                  <w:sz w:val="20"/>
                  <w:szCs w:val="20"/>
                </w:rPr>
                <w:fldChar w:fldCharType="begin"/>
              </w:r>
              <w:r w:rsidRPr="000E28A6">
                <w:rPr>
                  <w:bCs/>
                  <w:sz w:val="20"/>
                  <w:szCs w:val="20"/>
                </w:rPr>
                <w:instrText>PAGE</w:instrText>
              </w:r>
              <w:r w:rsidRPr="000E28A6">
                <w:rPr>
                  <w:bCs/>
                  <w:sz w:val="20"/>
                  <w:szCs w:val="20"/>
                </w:rPr>
                <w:fldChar w:fldCharType="separate"/>
              </w:r>
              <w:r w:rsidR="00AC3216" w:rsidRPr="000E28A6">
                <w:rPr>
                  <w:bCs/>
                  <w:noProof/>
                  <w:sz w:val="20"/>
                  <w:szCs w:val="20"/>
                </w:rPr>
                <w:t>1</w:t>
              </w:r>
              <w:r w:rsidRPr="000E28A6">
                <w:rPr>
                  <w:bCs/>
                  <w:sz w:val="20"/>
                  <w:szCs w:val="20"/>
                </w:rPr>
                <w:fldChar w:fldCharType="end"/>
              </w:r>
              <w:r w:rsidRPr="00CC7BD6">
                <w:rPr>
                  <w:sz w:val="20"/>
                  <w:szCs w:val="20"/>
                </w:rPr>
                <w:t xml:space="preserve"> of </w:t>
              </w:r>
              <w:r w:rsidRPr="000E28A6">
                <w:rPr>
                  <w:bCs/>
                  <w:sz w:val="20"/>
                  <w:szCs w:val="20"/>
                </w:rPr>
                <w:fldChar w:fldCharType="begin"/>
              </w:r>
              <w:r w:rsidRPr="000E28A6">
                <w:rPr>
                  <w:bCs/>
                  <w:sz w:val="20"/>
                  <w:szCs w:val="20"/>
                </w:rPr>
                <w:instrText>NUMPAGES</w:instrText>
              </w:r>
              <w:r w:rsidRPr="000E28A6">
                <w:rPr>
                  <w:bCs/>
                  <w:sz w:val="20"/>
                  <w:szCs w:val="20"/>
                </w:rPr>
                <w:fldChar w:fldCharType="separate"/>
              </w:r>
              <w:r w:rsidR="00AC3216" w:rsidRPr="000E28A6">
                <w:rPr>
                  <w:bCs/>
                  <w:noProof/>
                  <w:sz w:val="20"/>
                  <w:szCs w:val="20"/>
                </w:rPr>
                <w:t>1</w:t>
              </w:r>
              <w:r w:rsidRPr="000E28A6">
                <w:rPr>
                  <w:bCs/>
                  <w:sz w:val="20"/>
                  <w:szCs w:val="20"/>
                </w:rPr>
                <w:fldChar w:fldCharType="end"/>
              </w:r>
            </w:p>
            <w:p w:rsidR="00295647" w:rsidRPr="00CC7BD6" w:rsidRDefault="00CC7BD6" w:rsidP="000D2574">
              <w:pPr>
                <w:pStyle w:val="Voettekst"/>
                <w:spacing w:after="0"/>
                <w:jc w:val="right"/>
                <w:rPr>
                  <w:sz w:val="20"/>
                  <w:szCs w:val="20"/>
                </w:rPr>
              </w:pPr>
              <w:r>
                <w:rPr>
                  <w:sz w:val="20"/>
                  <w:szCs w:val="20"/>
                </w:rPr>
                <w:t>FRM</w:t>
              </w:r>
              <w:r w:rsidRPr="00CC7BD6">
                <w:rPr>
                  <w:sz w:val="20"/>
                  <w:szCs w:val="20"/>
                </w:rPr>
                <w:t xml:space="preserve"> </w:t>
              </w:r>
              <w:r w:rsidR="0033085A" w:rsidRPr="00CC7BD6">
                <w:rPr>
                  <w:sz w:val="20"/>
                  <w:szCs w:val="20"/>
                </w:rPr>
                <w:t xml:space="preserve">– </w:t>
              </w:r>
              <w:r w:rsidR="00F2296A">
                <w:rPr>
                  <w:sz w:val="20"/>
                  <w:szCs w:val="20"/>
                </w:rPr>
                <w:t>059</w:t>
              </w:r>
              <w:r w:rsidR="00295647" w:rsidRPr="00CC7BD6">
                <w:rPr>
                  <w:sz w:val="20"/>
                  <w:szCs w:val="20"/>
                </w:rPr>
                <w:t xml:space="preserve">, Version </w:t>
              </w:r>
              <w:r>
                <w:rPr>
                  <w:sz w:val="20"/>
                  <w:szCs w:val="20"/>
                </w:rPr>
                <w:t>4</w:t>
              </w:r>
              <w:r w:rsidR="00295647" w:rsidRPr="00CC7BD6">
                <w:rPr>
                  <w:sz w:val="20"/>
                  <w:szCs w:val="20"/>
                </w:rPr>
                <w:t>.</w:t>
              </w:r>
              <w:r w:rsidR="00823C80" w:rsidRPr="00CC7BD6">
                <w:rPr>
                  <w:sz w:val="20"/>
                  <w:szCs w:val="20"/>
                </w:rPr>
                <w:t>0</w:t>
              </w:r>
            </w:p>
            <w:p w:rsidR="00295647" w:rsidRPr="00CC7BD6" w:rsidRDefault="00295647" w:rsidP="00823C80">
              <w:pPr>
                <w:pStyle w:val="Voettekst"/>
                <w:spacing w:after="0"/>
                <w:jc w:val="right"/>
                <w:rPr>
                  <w:sz w:val="20"/>
                  <w:szCs w:val="20"/>
                </w:rPr>
              </w:pPr>
              <w:r w:rsidRPr="00CC7BD6">
                <w:rPr>
                  <w:sz w:val="20"/>
                  <w:szCs w:val="20"/>
                </w:rPr>
                <w:t xml:space="preserve">Effective date: </w:t>
              </w:r>
              <w:r w:rsidR="00F2296A">
                <w:rPr>
                  <w:sz w:val="20"/>
                  <w:szCs w:val="20"/>
                </w:rPr>
                <w:t>04</w:t>
              </w:r>
              <w:r w:rsidR="00CC7BD6">
                <w:rPr>
                  <w:sz w:val="20"/>
                  <w:szCs w:val="20"/>
                </w:rPr>
                <w:t>APR2023</w:t>
              </w:r>
            </w:p>
          </w:sdtContent>
        </w:sdt>
      </w:tc>
    </w:tr>
  </w:tbl>
  <w:p w:rsidR="008F0960" w:rsidRPr="009F3858" w:rsidRDefault="008F0960" w:rsidP="00EE5A32">
    <w:pPr>
      <w:pStyle w:val="Voetteks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B83" w:rsidRDefault="00040B83" w:rsidP="006E3E33">
      <w:r>
        <w:separator/>
      </w:r>
    </w:p>
  </w:footnote>
  <w:footnote w:type="continuationSeparator" w:id="0">
    <w:p w:rsidR="00040B83" w:rsidRDefault="00040B83" w:rsidP="006E3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103"/>
      <w:gridCol w:w="2268"/>
    </w:tblGrid>
    <w:tr w:rsidR="00CE1820" w:rsidRPr="00954994" w:rsidTr="00AC0325">
      <w:tc>
        <w:tcPr>
          <w:tcW w:w="2268" w:type="dxa"/>
          <w:vAlign w:val="center"/>
        </w:tcPr>
        <w:p w:rsidR="00CE1820" w:rsidRDefault="00CE1820" w:rsidP="00C15F1B">
          <w:pPr>
            <w:pStyle w:val="Koptekst"/>
            <w:contextualSpacing/>
            <w:rPr>
              <w:b/>
              <w:sz w:val="32"/>
            </w:rPr>
          </w:pPr>
          <w:r w:rsidRPr="00986469">
            <w:rPr>
              <w:b/>
              <w:noProof/>
              <w:sz w:val="24"/>
              <w:lang w:val="nl-BE" w:eastAsia="nl-BE"/>
            </w:rPr>
            <w:drawing>
              <wp:anchor distT="0" distB="0" distL="114300" distR="114300" simplePos="0" relativeHeight="251659264" behindDoc="1" locked="0" layoutInCell="1" allowOverlap="1" wp14:anchorId="61379E72" wp14:editId="2DC656FA">
                <wp:simplePos x="0" y="0"/>
                <wp:positionH relativeFrom="column">
                  <wp:posOffset>0</wp:posOffset>
                </wp:positionH>
                <wp:positionV relativeFrom="page">
                  <wp:posOffset>0</wp:posOffset>
                </wp:positionV>
                <wp:extent cx="992617" cy="360000"/>
                <wp:effectExtent l="0" t="0" r="0" b="2540"/>
                <wp:wrapTight wrapText="bothSides">
                  <wp:wrapPolygon edited="0">
                    <wp:start x="16169" y="0"/>
                    <wp:lineTo x="0" y="2290"/>
                    <wp:lineTo x="0" y="20608"/>
                    <wp:lineTo x="11608" y="20608"/>
                    <wp:lineTo x="21144" y="20608"/>
                    <wp:lineTo x="21144" y="0"/>
                    <wp:lineTo x="1616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617" cy="360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vAlign w:val="center"/>
        </w:tcPr>
        <w:p w:rsidR="000D2574" w:rsidRPr="00954994" w:rsidRDefault="00215658" w:rsidP="00C15F1B">
          <w:pPr>
            <w:pStyle w:val="Koptekst"/>
            <w:contextualSpacing/>
            <w:jc w:val="center"/>
            <w:rPr>
              <w:b/>
              <w:sz w:val="32"/>
              <w:lang w:val="nl-BE"/>
            </w:rPr>
          </w:pPr>
          <w:r>
            <w:rPr>
              <w:b/>
              <w:sz w:val="32"/>
              <w:szCs w:val="24"/>
              <w:lang w:val="nl-BE"/>
            </w:rPr>
            <w:t xml:space="preserve">Application </w:t>
          </w:r>
          <w:r w:rsidR="00C53736">
            <w:rPr>
              <w:b/>
              <w:sz w:val="32"/>
              <w:szCs w:val="24"/>
              <w:lang w:val="nl-BE"/>
            </w:rPr>
            <w:t>Form</w:t>
          </w:r>
          <w:r w:rsidR="00954994" w:rsidRPr="00954994">
            <w:rPr>
              <w:b/>
              <w:sz w:val="32"/>
              <w:szCs w:val="24"/>
              <w:lang w:val="nl-BE"/>
            </w:rPr>
            <w:t xml:space="preserve"> </w:t>
          </w:r>
          <w:r w:rsidR="00954994" w:rsidRPr="00954994">
            <w:rPr>
              <w:b/>
              <w:sz w:val="32"/>
              <w:szCs w:val="24"/>
              <w:lang w:val="nl-BE"/>
            </w:rPr>
            <w:br/>
          </w:r>
          <w:r w:rsidR="00A2356A">
            <w:rPr>
              <w:b/>
              <w:sz w:val="32"/>
              <w:szCs w:val="24"/>
              <w:lang w:val="nl-BE"/>
            </w:rPr>
            <w:t>Laboratory</w:t>
          </w:r>
        </w:p>
      </w:tc>
      <w:tc>
        <w:tcPr>
          <w:tcW w:w="2268" w:type="dxa"/>
          <w:vAlign w:val="center"/>
        </w:tcPr>
        <w:p w:rsidR="00327A7D" w:rsidRPr="00954994" w:rsidRDefault="00327A7D">
          <w:pPr>
            <w:pStyle w:val="Koptekst"/>
            <w:contextualSpacing/>
            <w:jc w:val="right"/>
            <w:rPr>
              <w:b/>
              <w:sz w:val="24"/>
              <w:szCs w:val="24"/>
            </w:rPr>
          </w:pPr>
        </w:p>
      </w:tc>
    </w:tr>
  </w:tbl>
  <w:p w:rsidR="006266F1" w:rsidRPr="006E3E33" w:rsidRDefault="006266F1" w:rsidP="000D2574">
    <w:pPr>
      <w:pStyle w:val="Kopteks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62"/>
    <w:multiLevelType w:val="multilevel"/>
    <w:tmpl w:val="5B868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C533C5"/>
    <w:multiLevelType w:val="multilevel"/>
    <w:tmpl w:val="AB02DA4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5400EB7"/>
    <w:multiLevelType w:val="hybridMultilevel"/>
    <w:tmpl w:val="31F4E5A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5B52CAA"/>
    <w:multiLevelType w:val="multilevel"/>
    <w:tmpl w:val="46DE2D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5C224CB"/>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7950431"/>
    <w:multiLevelType w:val="hybridMultilevel"/>
    <w:tmpl w:val="146A901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107B6595"/>
    <w:multiLevelType w:val="hybridMultilevel"/>
    <w:tmpl w:val="2F90F142"/>
    <w:lvl w:ilvl="0" w:tplc="89C6E92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1FD3DAA"/>
    <w:multiLevelType w:val="hybridMultilevel"/>
    <w:tmpl w:val="E522ECCA"/>
    <w:lvl w:ilvl="0" w:tplc="48BCA2CA">
      <w:numFmt w:val="bullet"/>
      <w:lvlText w:val="-"/>
      <w:lvlJc w:val="left"/>
      <w:pPr>
        <w:ind w:left="360" w:hanging="360"/>
      </w:pPr>
      <w:rPr>
        <w:rFonts w:ascii="Tahoma" w:eastAsiaTheme="minorHAnsi" w:hAnsi="Tahoma" w:cs="Tahoma"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7D865F6"/>
    <w:multiLevelType w:val="hybridMultilevel"/>
    <w:tmpl w:val="98103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89C6E928">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8A06162"/>
    <w:multiLevelType w:val="hybridMultilevel"/>
    <w:tmpl w:val="D26869B8"/>
    <w:lvl w:ilvl="0" w:tplc="89C6E928">
      <w:numFmt w:val="bullet"/>
      <w:lvlText w:val="-"/>
      <w:lvlJc w:val="left"/>
      <w:pPr>
        <w:ind w:left="924" w:hanging="360"/>
      </w:pPr>
      <w:rPr>
        <w:rFonts w:ascii="Calibri" w:eastAsiaTheme="minorHAnsi" w:hAnsi="Calibri" w:cs="Calibri" w:hint="default"/>
      </w:rPr>
    </w:lvl>
    <w:lvl w:ilvl="1" w:tplc="08130003" w:tentative="1">
      <w:start w:val="1"/>
      <w:numFmt w:val="bullet"/>
      <w:lvlText w:val="o"/>
      <w:lvlJc w:val="left"/>
      <w:pPr>
        <w:ind w:left="1644" w:hanging="360"/>
      </w:pPr>
      <w:rPr>
        <w:rFonts w:ascii="Courier New" w:hAnsi="Courier New" w:cs="Courier New" w:hint="default"/>
      </w:rPr>
    </w:lvl>
    <w:lvl w:ilvl="2" w:tplc="08130005" w:tentative="1">
      <w:start w:val="1"/>
      <w:numFmt w:val="bullet"/>
      <w:lvlText w:val=""/>
      <w:lvlJc w:val="left"/>
      <w:pPr>
        <w:ind w:left="2364" w:hanging="360"/>
      </w:pPr>
      <w:rPr>
        <w:rFonts w:ascii="Wingdings" w:hAnsi="Wingdings" w:hint="default"/>
      </w:rPr>
    </w:lvl>
    <w:lvl w:ilvl="3" w:tplc="08130001" w:tentative="1">
      <w:start w:val="1"/>
      <w:numFmt w:val="bullet"/>
      <w:lvlText w:val=""/>
      <w:lvlJc w:val="left"/>
      <w:pPr>
        <w:ind w:left="3084" w:hanging="360"/>
      </w:pPr>
      <w:rPr>
        <w:rFonts w:ascii="Symbol" w:hAnsi="Symbol" w:hint="default"/>
      </w:rPr>
    </w:lvl>
    <w:lvl w:ilvl="4" w:tplc="08130003" w:tentative="1">
      <w:start w:val="1"/>
      <w:numFmt w:val="bullet"/>
      <w:lvlText w:val="o"/>
      <w:lvlJc w:val="left"/>
      <w:pPr>
        <w:ind w:left="3804" w:hanging="360"/>
      </w:pPr>
      <w:rPr>
        <w:rFonts w:ascii="Courier New" w:hAnsi="Courier New" w:cs="Courier New" w:hint="default"/>
      </w:rPr>
    </w:lvl>
    <w:lvl w:ilvl="5" w:tplc="08130005" w:tentative="1">
      <w:start w:val="1"/>
      <w:numFmt w:val="bullet"/>
      <w:lvlText w:val=""/>
      <w:lvlJc w:val="left"/>
      <w:pPr>
        <w:ind w:left="4524" w:hanging="360"/>
      </w:pPr>
      <w:rPr>
        <w:rFonts w:ascii="Wingdings" w:hAnsi="Wingdings" w:hint="default"/>
      </w:rPr>
    </w:lvl>
    <w:lvl w:ilvl="6" w:tplc="08130001" w:tentative="1">
      <w:start w:val="1"/>
      <w:numFmt w:val="bullet"/>
      <w:lvlText w:val=""/>
      <w:lvlJc w:val="left"/>
      <w:pPr>
        <w:ind w:left="5244" w:hanging="360"/>
      </w:pPr>
      <w:rPr>
        <w:rFonts w:ascii="Symbol" w:hAnsi="Symbol" w:hint="default"/>
      </w:rPr>
    </w:lvl>
    <w:lvl w:ilvl="7" w:tplc="08130003" w:tentative="1">
      <w:start w:val="1"/>
      <w:numFmt w:val="bullet"/>
      <w:lvlText w:val="o"/>
      <w:lvlJc w:val="left"/>
      <w:pPr>
        <w:ind w:left="5964" w:hanging="360"/>
      </w:pPr>
      <w:rPr>
        <w:rFonts w:ascii="Courier New" w:hAnsi="Courier New" w:cs="Courier New" w:hint="default"/>
      </w:rPr>
    </w:lvl>
    <w:lvl w:ilvl="8" w:tplc="08130005" w:tentative="1">
      <w:start w:val="1"/>
      <w:numFmt w:val="bullet"/>
      <w:lvlText w:val=""/>
      <w:lvlJc w:val="left"/>
      <w:pPr>
        <w:ind w:left="6684" w:hanging="360"/>
      </w:pPr>
      <w:rPr>
        <w:rFonts w:ascii="Wingdings" w:hAnsi="Wingdings" w:hint="default"/>
      </w:rPr>
    </w:lvl>
  </w:abstractNum>
  <w:abstractNum w:abstractNumId="10" w15:restartNumberingAfterBreak="0">
    <w:nsid w:val="1AD21046"/>
    <w:multiLevelType w:val="multilevel"/>
    <w:tmpl w:val="501EFDA0"/>
    <w:lvl w:ilvl="0">
      <w:numFmt w:val="bullet"/>
      <w:lvlText w:val="-"/>
      <w:lvlJc w:val="left"/>
      <w:pPr>
        <w:tabs>
          <w:tab w:val="num" w:pos="360"/>
        </w:tabs>
        <w:ind w:left="360" w:hanging="360"/>
      </w:pPr>
      <w:rPr>
        <w:rFonts w:ascii="Tahoma" w:eastAsiaTheme="minorHAnsi" w:hAnsi="Tahoma" w:cs="Tahoma" w:hint="default"/>
      </w:rPr>
    </w:lvl>
    <w:lvl w:ilvl="1">
      <w:start w:val="1"/>
      <w:numFmt w:val="bullet"/>
      <w:lvlText w:val=""/>
      <w:lvlJc w:val="left"/>
      <w:pPr>
        <w:tabs>
          <w:tab w:val="num" w:pos="1080"/>
        </w:tabs>
        <w:ind w:left="1080" w:hanging="360"/>
      </w:pPr>
      <w:rPr>
        <w:rFonts w:ascii="Wingdings" w:hAnsi="Wingdings" w:hint="default"/>
      </w:r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11" w15:restartNumberingAfterBreak="0">
    <w:nsid w:val="213A536B"/>
    <w:multiLevelType w:val="multilevel"/>
    <w:tmpl w:val="0FEC11CE"/>
    <w:lvl w:ilvl="0">
      <w:start w:val="1"/>
      <w:numFmt w:val="lowerRoman"/>
      <w:lvlText w:val="%1."/>
      <w:lvlJc w:val="right"/>
      <w:pPr>
        <w:tabs>
          <w:tab w:val="num" w:pos="168"/>
        </w:tabs>
        <w:ind w:left="168" w:hanging="360"/>
      </w:pPr>
    </w:lvl>
    <w:lvl w:ilvl="1">
      <w:start w:val="1"/>
      <w:numFmt w:val="decimal"/>
      <w:lvlText w:val="%2."/>
      <w:lvlJc w:val="right"/>
      <w:pPr>
        <w:tabs>
          <w:tab w:val="num" w:pos="888"/>
        </w:tabs>
        <w:ind w:left="888" w:hanging="360"/>
      </w:pPr>
    </w:lvl>
    <w:lvl w:ilvl="2" w:tentative="1">
      <w:start w:val="1"/>
      <w:numFmt w:val="lowerRoman"/>
      <w:lvlText w:val="%3."/>
      <w:lvlJc w:val="right"/>
      <w:pPr>
        <w:tabs>
          <w:tab w:val="num" w:pos="1608"/>
        </w:tabs>
        <w:ind w:left="1608" w:hanging="360"/>
      </w:pPr>
    </w:lvl>
    <w:lvl w:ilvl="3" w:tentative="1">
      <w:start w:val="1"/>
      <w:numFmt w:val="lowerRoman"/>
      <w:lvlText w:val="%4."/>
      <w:lvlJc w:val="right"/>
      <w:pPr>
        <w:tabs>
          <w:tab w:val="num" w:pos="2328"/>
        </w:tabs>
        <w:ind w:left="2328" w:hanging="360"/>
      </w:pPr>
    </w:lvl>
    <w:lvl w:ilvl="4" w:tentative="1">
      <w:start w:val="1"/>
      <w:numFmt w:val="lowerRoman"/>
      <w:lvlText w:val="%5."/>
      <w:lvlJc w:val="right"/>
      <w:pPr>
        <w:tabs>
          <w:tab w:val="num" w:pos="3048"/>
        </w:tabs>
        <w:ind w:left="3048" w:hanging="360"/>
      </w:pPr>
    </w:lvl>
    <w:lvl w:ilvl="5" w:tentative="1">
      <w:start w:val="1"/>
      <w:numFmt w:val="lowerRoman"/>
      <w:lvlText w:val="%6."/>
      <w:lvlJc w:val="right"/>
      <w:pPr>
        <w:tabs>
          <w:tab w:val="num" w:pos="3768"/>
        </w:tabs>
        <w:ind w:left="3768" w:hanging="360"/>
      </w:pPr>
    </w:lvl>
    <w:lvl w:ilvl="6" w:tentative="1">
      <w:start w:val="1"/>
      <w:numFmt w:val="lowerRoman"/>
      <w:lvlText w:val="%7."/>
      <w:lvlJc w:val="right"/>
      <w:pPr>
        <w:tabs>
          <w:tab w:val="num" w:pos="4488"/>
        </w:tabs>
        <w:ind w:left="4488" w:hanging="360"/>
      </w:pPr>
    </w:lvl>
    <w:lvl w:ilvl="7" w:tentative="1">
      <w:start w:val="1"/>
      <w:numFmt w:val="lowerRoman"/>
      <w:lvlText w:val="%8."/>
      <w:lvlJc w:val="right"/>
      <w:pPr>
        <w:tabs>
          <w:tab w:val="num" w:pos="5208"/>
        </w:tabs>
        <w:ind w:left="5208" w:hanging="360"/>
      </w:pPr>
    </w:lvl>
    <w:lvl w:ilvl="8" w:tentative="1">
      <w:start w:val="1"/>
      <w:numFmt w:val="lowerRoman"/>
      <w:lvlText w:val="%9."/>
      <w:lvlJc w:val="right"/>
      <w:pPr>
        <w:tabs>
          <w:tab w:val="num" w:pos="5928"/>
        </w:tabs>
        <w:ind w:left="5928" w:hanging="360"/>
      </w:pPr>
    </w:lvl>
  </w:abstractNum>
  <w:abstractNum w:abstractNumId="12" w15:restartNumberingAfterBreak="0">
    <w:nsid w:val="239B1F15"/>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8807C7D"/>
    <w:multiLevelType w:val="multilevel"/>
    <w:tmpl w:val="76F4F40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907211A"/>
    <w:multiLevelType w:val="hybridMultilevel"/>
    <w:tmpl w:val="270C424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158C6"/>
    <w:multiLevelType w:val="hybridMultilevel"/>
    <w:tmpl w:val="FF90D6AE"/>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1D16AAF"/>
    <w:multiLevelType w:val="multilevel"/>
    <w:tmpl w:val="A572930A"/>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52C0B83"/>
    <w:multiLevelType w:val="hybridMultilevel"/>
    <w:tmpl w:val="8B5CEC2A"/>
    <w:lvl w:ilvl="0" w:tplc="C3E850AC">
      <w:start w:val="1"/>
      <w:numFmt w:val="bullet"/>
      <w:lvlText w:val="c"/>
      <w:lvlJc w:val="left"/>
      <w:pPr>
        <w:ind w:left="720" w:hanging="360"/>
      </w:pPr>
      <w:rPr>
        <w:rFonts w:ascii="Webdings" w:hAnsi="Web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6B1943"/>
    <w:multiLevelType w:val="hybridMultilevel"/>
    <w:tmpl w:val="CF82678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3EAA44E2"/>
    <w:multiLevelType w:val="hybridMultilevel"/>
    <w:tmpl w:val="B754C0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11D42D1"/>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2352516"/>
    <w:multiLevelType w:val="hybridMultilevel"/>
    <w:tmpl w:val="F7E487AA"/>
    <w:lvl w:ilvl="0" w:tplc="21CE56AE">
      <w:start w:val="14"/>
      <w:numFmt w:val="bullet"/>
      <w:lvlText w:val="-"/>
      <w:lvlJc w:val="left"/>
      <w:pPr>
        <w:ind w:left="761" w:hanging="360"/>
      </w:pPr>
      <w:rPr>
        <w:rFonts w:ascii="Calibri Light" w:hAnsi="Calibri Light" w:hint="default"/>
        <w:sz w:val="22"/>
      </w:rPr>
    </w:lvl>
    <w:lvl w:ilvl="1" w:tplc="08130003" w:tentative="1">
      <w:start w:val="1"/>
      <w:numFmt w:val="bullet"/>
      <w:lvlText w:val="o"/>
      <w:lvlJc w:val="left"/>
      <w:pPr>
        <w:ind w:left="1481" w:hanging="360"/>
      </w:pPr>
      <w:rPr>
        <w:rFonts w:ascii="Courier New" w:hAnsi="Courier New" w:cs="Courier New" w:hint="default"/>
      </w:rPr>
    </w:lvl>
    <w:lvl w:ilvl="2" w:tplc="08130005" w:tentative="1">
      <w:start w:val="1"/>
      <w:numFmt w:val="bullet"/>
      <w:lvlText w:val=""/>
      <w:lvlJc w:val="left"/>
      <w:pPr>
        <w:ind w:left="2201" w:hanging="360"/>
      </w:pPr>
      <w:rPr>
        <w:rFonts w:ascii="Wingdings" w:hAnsi="Wingdings" w:hint="default"/>
      </w:rPr>
    </w:lvl>
    <w:lvl w:ilvl="3" w:tplc="08130001" w:tentative="1">
      <w:start w:val="1"/>
      <w:numFmt w:val="bullet"/>
      <w:lvlText w:val=""/>
      <w:lvlJc w:val="left"/>
      <w:pPr>
        <w:ind w:left="2921" w:hanging="360"/>
      </w:pPr>
      <w:rPr>
        <w:rFonts w:ascii="Symbol" w:hAnsi="Symbol" w:hint="default"/>
      </w:rPr>
    </w:lvl>
    <w:lvl w:ilvl="4" w:tplc="08130003" w:tentative="1">
      <w:start w:val="1"/>
      <w:numFmt w:val="bullet"/>
      <w:lvlText w:val="o"/>
      <w:lvlJc w:val="left"/>
      <w:pPr>
        <w:ind w:left="3641" w:hanging="360"/>
      </w:pPr>
      <w:rPr>
        <w:rFonts w:ascii="Courier New" w:hAnsi="Courier New" w:cs="Courier New" w:hint="default"/>
      </w:rPr>
    </w:lvl>
    <w:lvl w:ilvl="5" w:tplc="08130005" w:tentative="1">
      <w:start w:val="1"/>
      <w:numFmt w:val="bullet"/>
      <w:lvlText w:val=""/>
      <w:lvlJc w:val="left"/>
      <w:pPr>
        <w:ind w:left="4361" w:hanging="360"/>
      </w:pPr>
      <w:rPr>
        <w:rFonts w:ascii="Wingdings" w:hAnsi="Wingdings" w:hint="default"/>
      </w:rPr>
    </w:lvl>
    <w:lvl w:ilvl="6" w:tplc="08130001" w:tentative="1">
      <w:start w:val="1"/>
      <w:numFmt w:val="bullet"/>
      <w:lvlText w:val=""/>
      <w:lvlJc w:val="left"/>
      <w:pPr>
        <w:ind w:left="5081" w:hanging="360"/>
      </w:pPr>
      <w:rPr>
        <w:rFonts w:ascii="Symbol" w:hAnsi="Symbol" w:hint="default"/>
      </w:rPr>
    </w:lvl>
    <w:lvl w:ilvl="7" w:tplc="08130003" w:tentative="1">
      <w:start w:val="1"/>
      <w:numFmt w:val="bullet"/>
      <w:lvlText w:val="o"/>
      <w:lvlJc w:val="left"/>
      <w:pPr>
        <w:ind w:left="5801" w:hanging="360"/>
      </w:pPr>
      <w:rPr>
        <w:rFonts w:ascii="Courier New" w:hAnsi="Courier New" w:cs="Courier New" w:hint="default"/>
      </w:rPr>
    </w:lvl>
    <w:lvl w:ilvl="8" w:tplc="08130005" w:tentative="1">
      <w:start w:val="1"/>
      <w:numFmt w:val="bullet"/>
      <w:lvlText w:val=""/>
      <w:lvlJc w:val="left"/>
      <w:pPr>
        <w:ind w:left="6521" w:hanging="360"/>
      </w:pPr>
      <w:rPr>
        <w:rFonts w:ascii="Wingdings" w:hAnsi="Wingdings" w:hint="default"/>
      </w:rPr>
    </w:lvl>
  </w:abstractNum>
  <w:abstractNum w:abstractNumId="22" w15:restartNumberingAfterBreak="0">
    <w:nsid w:val="43C7769C"/>
    <w:multiLevelType w:val="hybridMultilevel"/>
    <w:tmpl w:val="0144D75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A6C4F39"/>
    <w:multiLevelType w:val="multilevel"/>
    <w:tmpl w:val="2A94E61A"/>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BF2371E"/>
    <w:multiLevelType w:val="multilevel"/>
    <w:tmpl w:val="BA4C90E8"/>
    <w:lvl w:ilvl="0">
      <w:start w:val="1"/>
      <w:numFmt w:val="decimal"/>
      <w:lvlText w:val="%1."/>
      <w:lvlJc w:val="left"/>
      <w:pPr>
        <w:ind w:left="360" w:hanging="360"/>
      </w:pPr>
      <w:rPr>
        <w:b/>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4C232353"/>
    <w:multiLevelType w:val="hybridMultilevel"/>
    <w:tmpl w:val="8B3CE2D6"/>
    <w:lvl w:ilvl="0" w:tplc="8DDA4872">
      <w:numFmt w:val="bullet"/>
      <w:lvlText w:val=""/>
      <w:lvlJc w:val="left"/>
      <w:pPr>
        <w:ind w:left="720" w:hanging="360"/>
      </w:pPr>
      <w:rPr>
        <w:rFonts w:ascii="Symbol" w:eastAsiaTheme="minorHAnsi" w:hAnsi="Symbol"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ED50083"/>
    <w:multiLevelType w:val="multilevel"/>
    <w:tmpl w:val="FAB48212"/>
    <w:lvl w:ilvl="0">
      <w:numFmt w:val="bullet"/>
      <w:lvlText w:val="-"/>
      <w:lvlJc w:val="left"/>
      <w:pPr>
        <w:tabs>
          <w:tab w:val="num" w:pos="360"/>
        </w:tabs>
        <w:ind w:left="360" w:hanging="360"/>
      </w:pPr>
      <w:rPr>
        <w:rFonts w:ascii="Tahoma" w:eastAsiaTheme="minorHAnsi" w:hAnsi="Tahoma" w:cs="Tahoma" w:hint="default"/>
      </w:r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15:restartNumberingAfterBreak="0">
    <w:nsid w:val="4F647425"/>
    <w:multiLevelType w:val="multilevel"/>
    <w:tmpl w:val="0EDEDF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0C022A1"/>
    <w:multiLevelType w:val="multilevel"/>
    <w:tmpl w:val="4A76EC38"/>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29" w15:restartNumberingAfterBreak="0">
    <w:nsid w:val="53F53760"/>
    <w:multiLevelType w:val="multilevel"/>
    <w:tmpl w:val="8F5401E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63A3DAC"/>
    <w:multiLevelType w:val="hybridMultilevel"/>
    <w:tmpl w:val="1944C26E"/>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5BA17EA4"/>
    <w:multiLevelType w:val="hybridMultilevel"/>
    <w:tmpl w:val="8CDE8F0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EC5682D"/>
    <w:multiLevelType w:val="hybridMultilevel"/>
    <w:tmpl w:val="A2BA408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44D23A8"/>
    <w:multiLevelType w:val="hybridMultilevel"/>
    <w:tmpl w:val="C3A887C2"/>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694841CF"/>
    <w:multiLevelType w:val="multilevel"/>
    <w:tmpl w:val="E2C40B5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15:restartNumberingAfterBreak="0">
    <w:nsid w:val="694A0348"/>
    <w:multiLevelType w:val="multilevel"/>
    <w:tmpl w:val="D3282FA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BCA660C"/>
    <w:multiLevelType w:val="hybridMultilevel"/>
    <w:tmpl w:val="415855C0"/>
    <w:lvl w:ilvl="0" w:tplc="48BCA2CA">
      <w:numFmt w:val="bullet"/>
      <w:lvlText w:val="-"/>
      <w:lvlJc w:val="left"/>
      <w:pPr>
        <w:ind w:left="360" w:hanging="360"/>
      </w:pPr>
      <w:rPr>
        <w:rFonts w:ascii="Tahoma" w:eastAsiaTheme="minorHAnsi"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CC352B8"/>
    <w:multiLevelType w:val="multilevel"/>
    <w:tmpl w:val="259297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24173F9"/>
    <w:multiLevelType w:val="multilevel"/>
    <w:tmpl w:val="31E46B66"/>
    <w:lvl w:ilvl="0">
      <w:numFmt w:val="bullet"/>
      <w:lvlText w:val="-"/>
      <w:lvlJc w:val="left"/>
      <w:pPr>
        <w:tabs>
          <w:tab w:val="num" w:pos="720"/>
        </w:tabs>
        <w:ind w:left="720" w:hanging="360"/>
      </w:pPr>
      <w:rPr>
        <w:rFonts w:ascii="Tahoma" w:eastAsiaTheme="minorHAnsi"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B11EF3"/>
    <w:multiLevelType w:val="multilevel"/>
    <w:tmpl w:val="F5CE9680"/>
    <w:lvl w:ilvl="0">
      <w:start w:val="1"/>
      <w:numFmt w:val="decimal"/>
      <w:lvlText w:val="%1."/>
      <w:lvlJc w:val="left"/>
      <w:pPr>
        <w:tabs>
          <w:tab w:val="num" w:pos="360"/>
        </w:tabs>
        <w:ind w:left="360" w:hanging="360"/>
      </w:pPr>
    </w:lvl>
    <w:lvl w:ilvl="1">
      <w:numFmt w:val="bullet"/>
      <w:lvlText w:val="-"/>
      <w:lvlJc w:val="left"/>
      <w:pPr>
        <w:tabs>
          <w:tab w:val="num" w:pos="1080"/>
        </w:tabs>
        <w:ind w:left="1080" w:hanging="360"/>
      </w:pPr>
      <w:rPr>
        <w:rFonts w:ascii="Tahoma" w:eastAsiaTheme="minorHAnsi" w:hAnsi="Tahoma" w:cs="Tahoma"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4693717"/>
    <w:multiLevelType w:val="hybridMultilevel"/>
    <w:tmpl w:val="73C81D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5EA5F8F"/>
    <w:multiLevelType w:val="multilevel"/>
    <w:tmpl w:val="38C64CD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79677A8"/>
    <w:multiLevelType w:val="hybridMultilevel"/>
    <w:tmpl w:val="672212E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8C26F47"/>
    <w:multiLevelType w:val="hybridMultilevel"/>
    <w:tmpl w:val="B020660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0"/>
    <w:lvlOverride w:ilvl="0">
      <w:startOverride w:val="1"/>
    </w:lvlOverride>
  </w:num>
  <w:num w:numId="4">
    <w:abstractNumId w:val="0"/>
    <w:lvlOverride w:ilvl="0"/>
    <w:lvlOverride w:ilvl="1">
      <w:startOverride w:val="1"/>
    </w:lvlOverride>
  </w:num>
  <w:num w:numId="5">
    <w:abstractNumId w:val="0"/>
    <w:lvlOverride w:ilvl="0"/>
    <w:lvlOverride w:ilvl="1">
      <w:startOverride w:val="1"/>
    </w:lvlOverride>
  </w:num>
  <w:num w:numId="6">
    <w:abstractNumId w:val="36"/>
  </w:num>
  <w:num w:numId="7">
    <w:abstractNumId w:val="28"/>
    <w:lvlOverride w:ilvl="0">
      <w:startOverride w:val="1"/>
    </w:lvlOverride>
  </w:num>
  <w:num w:numId="8">
    <w:abstractNumId w:val="28"/>
    <w:lvlOverride w:ilvl="0"/>
    <w:lvlOverride w:ilvl="1">
      <w:startOverride w:val="1"/>
    </w:lvlOverride>
  </w:num>
  <w:num w:numId="9">
    <w:abstractNumId w:val="39"/>
  </w:num>
  <w:num w:numId="10">
    <w:abstractNumId w:val="1"/>
  </w:num>
  <w:num w:numId="11">
    <w:abstractNumId w:val="12"/>
    <w:lvlOverride w:ilvl="0">
      <w:startOverride w:val="1"/>
    </w:lvlOverride>
  </w:num>
  <w:num w:numId="12">
    <w:abstractNumId w:val="12"/>
  </w:num>
  <w:num w:numId="13">
    <w:abstractNumId w:val="20"/>
    <w:lvlOverride w:ilvl="0">
      <w:startOverride w:val="1"/>
    </w:lvlOverride>
  </w:num>
  <w:num w:numId="14">
    <w:abstractNumId w:val="20"/>
  </w:num>
  <w:num w:numId="15">
    <w:abstractNumId w:val="4"/>
    <w:lvlOverride w:ilvl="0">
      <w:startOverride w:val="1"/>
    </w:lvlOverride>
  </w:num>
  <w:num w:numId="16">
    <w:abstractNumId w:val="4"/>
  </w:num>
  <w:num w:numId="17">
    <w:abstractNumId w:val="38"/>
  </w:num>
  <w:num w:numId="18">
    <w:abstractNumId w:val="38"/>
  </w:num>
  <w:num w:numId="19">
    <w:abstractNumId w:val="38"/>
    <w:lvlOverride w:ilvl="0"/>
    <w:lvlOverride w:ilvl="1"/>
    <w:lvlOverride w:ilvl="2">
      <w:startOverride w:val="1"/>
    </w:lvlOverride>
  </w:num>
  <w:num w:numId="20">
    <w:abstractNumId w:val="11"/>
    <w:lvlOverride w:ilvl="0">
      <w:startOverride w:val="1"/>
    </w:lvlOverride>
  </w:num>
  <w:num w:numId="21">
    <w:abstractNumId w:val="11"/>
    <w:lvlOverride w:ilvl="0"/>
    <w:lvlOverride w:ilvl="1">
      <w:startOverride w:val="1"/>
    </w:lvlOverride>
  </w:num>
  <w:num w:numId="22">
    <w:abstractNumId w:val="16"/>
    <w:lvlOverride w:ilvl="0">
      <w:startOverride w:val="1"/>
    </w:lvlOverride>
  </w:num>
  <w:num w:numId="23">
    <w:abstractNumId w:val="16"/>
  </w:num>
  <w:num w:numId="24">
    <w:abstractNumId w:val="29"/>
    <w:lvlOverride w:ilvl="0">
      <w:startOverride w:val="1"/>
    </w:lvlOverride>
  </w:num>
  <w:num w:numId="25">
    <w:abstractNumId w:val="29"/>
  </w:num>
  <w:num w:numId="26">
    <w:abstractNumId w:val="35"/>
  </w:num>
  <w:num w:numId="27">
    <w:abstractNumId w:val="35"/>
  </w:num>
  <w:num w:numId="28">
    <w:abstractNumId w:val="13"/>
    <w:lvlOverride w:ilvl="0">
      <w:startOverride w:val="1"/>
    </w:lvlOverride>
  </w:num>
  <w:num w:numId="29">
    <w:abstractNumId w:val="13"/>
  </w:num>
  <w:num w:numId="30">
    <w:abstractNumId w:val="23"/>
    <w:lvlOverride w:ilvl="0">
      <w:startOverride w:val="1"/>
    </w:lvlOverride>
  </w:num>
  <w:num w:numId="31">
    <w:abstractNumId w:val="23"/>
    <w:lvlOverride w:ilvl="0"/>
    <w:lvlOverride w:ilvl="1">
      <w:startOverride w:val="1"/>
    </w:lvlOverride>
  </w:num>
  <w:num w:numId="32">
    <w:abstractNumId w:val="41"/>
    <w:lvlOverride w:ilvl="0">
      <w:startOverride w:val="1"/>
    </w:lvlOverride>
  </w:num>
  <w:num w:numId="33">
    <w:abstractNumId w:val="41"/>
  </w:num>
  <w:num w:numId="34">
    <w:abstractNumId w:val="34"/>
    <w:lvlOverride w:ilvl="0">
      <w:startOverride w:val="1"/>
    </w:lvlOverride>
  </w:num>
  <w:num w:numId="35">
    <w:abstractNumId w:val="26"/>
  </w:num>
  <w:num w:numId="36">
    <w:abstractNumId w:val="40"/>
  </w:num>
  <w:num w:numId="37">
    <w:abstractNumId w:val="15"/>
  </w:num>
  <w:num w:numId="38">
    <w:abstractNumId w:val="43"/>
  </w:num>
  <w:num w:numId="39">
    <w:abstractNumId w:val="7"/>
  </w:num>
  <w:num w:numId="40">
    <w:abstractNumId w:val="10"/>
  </w:num>
  <w:num w:numId="41">
    <w:abstractNumId w:val="42"/>
  </w:num>
  <w:num w:numId="42">
    <w:abstractNumId w:val="22"/>
  </w:num>
  <w:num w:numId="43">
    <w:abstractNumId w:val="3"/>
    <w:lvlOverride w:ilvl="0">
      <w:startOverride w:val="1"/>
    </w:lvlOverride>
  </w:num>
  <w:num w:numId="44">
    <w:abstractNumId w:val="31"/>
  </w:num>
  <w:num w:numId="45">
    <w:abstractNumId w:val="32"/>
  </w:num>
  <w:num w:numId="46">
    <w:abstractNumId w:val="37"/>
    <w:lvlOverride w:ilvl="0">
      <w:startOverride w:val="1"/>
    </w:lvlOverride>
  </w:num>
  <w:num w:numId="47">
    <w:abstractNumId w:val="33"/>
  </w:num>
  <w:num w:numId="48">
    <w:abstractNumId w:val="27"/>
    <w:lvlOverride w:ilvl="0">
      <w:startOverride w:val="1"/>
    </w:lvlOverride>
  </w:num>
  <w:num w:numId="49">
    <w:abstractNumId w:val="14"/>
  </w:num>
  <w:num w:numId="50">
    <w:abstractNumId w:val="5"/>
  </w:num>
  <w:num w:numId="51">
    <w:abstractNumId w:val="18"/>
  </w:num>
  <w:num w:numId="52">
    <w:abstractNumId w:val="24"/>
  </w:num>
  <w:num w:numId="53">
    <w:abstractNumId w:val="21"/>
  </w:num>
  <w:num w:numId="54">
    <w:abstractNumId w:val="19"/>
  </w:num>
  <w:num w:numId="55">
    <w:abstractNumId w:val="17"/>
  </w:num>
  <w:num w:numId="56">
    <w:abstractNumId w:val="9"/>
  </w:num>
  <w:num w:numId="57">
    <w:abstractNumId w:val="25"/>
  </w:num>
  <w:num w:numId="58">
    <w:abstractNumId w:val="6"/>
  </w:num>
  <w:num w:numId="59">
    <w:abstractNumId w:val="8"/>
  </w:num>
  <w:num w:numId="60">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ocumentProtection w:edit="forms" w:enforcement="1" w:cryptProviderType="rsaAES" w:cryptAlgorithmClass="hash" w:cryptAlgorithmType="typeAny" w:cryptAlgorithmSid="14" w:cryptSpinCount="100000" w:hash="y7u7rQJhtJbpm0dhV3CBNYbIYlq5HNqcsnE+ZQPx+MpF2lxe0/IYcEN/1L97ANL+o/02stPG0LkcNE0FxISR5Q==" w:salt="GVFClK1xULOBHgXH3jH5w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NLc0MzI1NzAyMDNU0lEKTi0uzszPAykwNK4FACH7UdotAAAA"/>
  </w:docVars>
  <w:rsids>
    <w:rsidRoot w:val="00040B83"/>
    <w:rsid w:val="0000535F"/>
    <w:rsid w:val="0002705D"/>
    <w:rsid w:val="00040B83"/>
    <w:rsid w:val="00064A93"/>
    <w:rsid w:val="000749A1"/>
    <w:rsid w:val="000850A4"/>
    <w:rsid w:val="000D2574"/>
    <w:rsid w:val="000E0AE2"/>
    <w:rsid w:val="000E28A6"/>
    <w:rsid w:val="000F0AF6"/>
    <w:rsid w:val="00122F3B"/>
    <w:rsid w:val="00132D3E"/>
    <w:rsid w:val="001372DD"/>
    <w:rsid w:val="00142C4D"/>
    <w:rsid w:val="00150046"/>
    <w:rsid w:val="00150C4B"/>
    <w:rsid w:val="0015764B"/>
    <w:rsid w:val="00187318"/>
    <w:rsid w:val="0019717A"/>
    <w:rsid w:val="001A5556"/>
    <w:rsid w:val="001E5962"/>
    <w:rsid w:val="001F088B"/>
    <w:rsid w:val="00206C51"/>
    <w:rsid w:val="00215658"/>
    <w:rsid w:val="0023437D"/>
    <w:rsid w:val="0024096F"/>
    <w:rsid w:val="00252FF3"/>
    <w:rsid w:val="00291DE6"/>
    <w:rsid w:val="00295647"/>
    <w:rsid w:val="002D41F9"/>
    <w:rsid w:val="00327A7D"/>
    <w:rsid w:val="003306C2"/>
    <w:rsid w:val="0033085A"/>
    <w:rsid w:val="00330E77"/>
    <w:rsid w:val="00364A99"/>
    <w:rsid w:val="00387C0D"/>
    <w:rsid w:val="00394280"/>
    <w:rsid w:val="0039555D"/>
    <w:rsid w:val="003B2FFF"/>
    <w:rsid w:val="003B4022"/>
    <w:rsid w:val="003B6A77"/>
    <w:rsid w:val="003D1CB9"/>
    <w:rsid w:val="003D652A"/>
    <w:rsid w:val="003E117B"/>
    <w:rsid w:val="003E3406"/>
    <w:rsid w:val="003E4D2B"/>
    <w:rsid w:val="003F084A"/>
    <w:rsid w:val="00422AD9"/>
    <w:rsid w:val="00436E49"/>
    <w:rsid w:val="004539EE"/>
    <w:rsid w:val="00453FD3"/>
    <w:rsid w:val="0045514D"/>
    <w:rsid w:val="00471A61"/>
    <w:rsid w:val="004B4CC0"/>
    <w:rsid w:val="004C0FE1"/>
    <w:rsid w:val="004C3EC8"/>
    <w:rsid w:val="004C69D5"/>
    <w:rsid w:val="004D1E3A"/>
    <w:rsid w:val="004D63AC"/>
    <w:rsid w:val="00507CA9"/>
    <w:rsid w:val="00527480"/>
    <w:rsid w:val="00527883"/>
    <w:rsid w:val="00530032"/>
    <w:rsid w:val="00532439"/>
    <w:rsid w:val="00541AB5"/>
    <w:rsid w:val="00544BCE"/>
    <w:rsid w:val="00550D98"/>
    <w:rsid w:val="00573DE6"/>
    <w:rsid w:val="0058422D"/>
    <w:rsid w:val="005C4EFB"/>
    <w:rsid w:val="005D53D8"/>
    <w:rsid w:val="005D705B"/>
    <w:rsid w:val="005E0B77"/>
    <w:rsid w:val="006266F1"/>
    <w:rsid w:val="006271E5"/>
    <w:rsid w:val="0064562B"/>
    <w:rsid w:val="006511E8"/>
    <w:rsid w:val="006746BB"/>
    <w:rsid w:val="006849EC"/>
    <w:rsid w:val="006C2275"/>
    <w:rsid w:val="006C35A7"/>
    <w:rsid w:val="006D1C74"/>
    <w:rsid w:val="006D3DA7"/>
    <w:rsid w:val="006E3152"/>
    <w:rsid w:val="006E3E33"/>
    <w:rsid w:val="006F4914"/>
    <w:rsid w:val="006F7CCF"/>
    <w:rsid w:val="0070292E"/>
    <w:rsid w:val="00712B55"/>
    <w:rsid w:val="00715E69"/>
    <w:rsid w:val="00733388"/>
    <w:rsid w:val="00734DC7"/>
    <w:rsid w:val="00767ACD"/>
    <w:rsid w:val="007A100E"/>
    <w:rsid w:val="007A5B74"/>
    <w:rsid w:val="00823C80"/>
    <w:rsid w:val="00832338"/>
    <w:rsid w:val="008422CE"/>
    <w:rsid w:val="008C026B"/>
    <w:rsid w:val="008F0960"/>
    <w:rsid w:val="008F26A5"/>
    <w:rsid w:val="00904D93"/>
    <w:rsid w:val="009256E0"/>
    <w:rsid w:val="00937E5F"/>
    <w:rsid w:val="00954994"/>
    <w:rsid w:val="00971A0D"/>
    <w:rsid w:val="00985F9C"/>
    <w:rsid w:val="00986469"/>
    <w:rsid w:val="00996ABA"/>
    <w:rsid w:val="009D2557"/>
    <w:rsid w:val="009E2DB5"/>
    <w:rsid w:val="009F3858"/>
    <w:rsid w:val="00A00777"/>
    <w:rsid w:val="00A025BF"/>
    <w:rsid w:val="00A2356A"/>
    <w:rsid w:val="00A767C0"/>
    <w:rsid w:val="00A7747B"/>
    <w:rsid w:val="00A859C0"/>
    <w:rsid w:val="00A942E0"/>
    <w:rsid w:val="00A9530D"/>
    <w:rsid w:val="00AA6612"/>
    <w:rsid w:val="00AB4659"/>
    <w:rsid w:val="00AB514E"/>
    <w:rsid w:val="00AC0325"/>
    <w:rsid w:val="00AC3216"/>
    <w:rsid w:val="00AD00D1"/>
    <w:rsid w:val="00AE261D"/>
    <w:rsid w:val="00AE377A"/>
    <w:rsid w:val="00AF0B92"/>
    <w:rsid w:val="00B27B93"/>
    <w:rsid w:val="00B561D0"/>
    <w:rsid w:val="00B629B4"/>
    <w:rsid w:val="00B6691C"/>
    <w:rsid w:val="00B84947"/>
    <w:rsid w:val="00B91A3F"/>
    <w:rsid w:val="00B93542"/>
    <w:rsid w:val="00BA30CD"/>
    <w:rsid w:val="00BA5838"/>
    <w:rsid w:val="00BB2600"/>
    <w:rsid w:val="00BB3E6F"/>
    <w:rsid w:val="00BC06FE"/>
    <w:rsid w:val="00BC3499"/>
    <w:rsid w:val="00BE6BC9"/>
    <w:rsid w:val="00BF060D"/>
    <w:rsid w:val="00C1129F"/>
    <w:rsid w:val="00C15F1B"/>
    <w:rsid w:val="00C17E92"/>
    <w:rsid w:val="00C46D02"/>
    <w:rsid w:val="00C53736"/>
    <w:rsid w:val="00C5733F"/>
    <w:rsid w:val="00C6267B"/>
    <w:rsid w:val="00C638A6"/>
    <w:rsid w:val="00C66B90"/>
    <w:rsid w:val="00C70AF4"/>
    <w:rsid w:val="00C86810"/>
    <w:rsid w:val="00C9789B"/>
    <w:rsid w:val="00CA1E22"/>
    <w:rsid w:val="00CA50C3"/>
    <w:rsid w:val="00CC1907"/>
    <w:rsid w:val="00CC3A2D"/>
    <w:rsid w:val="00CC7BD6"/>
    <w:rsid w:val="00CE1820"/>
    <w:rsid w:val="00CE2074"/>
    <w:rsid w:val="00CE284C"/>
    <w:rsid w:val="00D12D08"/>
    <w:rsid w:val="00D31CD3"/>
    <w:rsid w:val="00D608D7"/>
    <w:rsid w:val="00D76BF4"/>
    <w:rsid w:val="00D91DA5"/>
    <w:rsid w:val="00D93F6B"/>
    <w:rsid w:val="00DA14FB"/>
    <w:rsid w:val="00DF257A"/>
    <w:rsid w:val="00DF4DC7"/>
    <w:rsid w:val="00E0045D"/>
    <w:rsid w:val="00E05C34"/>
    <w:rsid w:val="00E10371"/>
    <w:rsid w:val="00E20939"/>
    <w:rsid w:val="00E2349F"/>
    <w:rsid w:val="00E244A6"/>
    <w:rsid w:val="00E252C5"/>
    <w:rsid w:val="00E403A7"/>
    <w:rsid w:val="00E463BF"/>
    <w:rsid w:val="00E4743C"/>
    <w:rsid w:val="00E703C8"/>
    <w:rsid w:val="00E70568"/>
    <w:rsid w:val="00E8717A"/>
    <w:rsid w:val="00E92985"/>
    <w:rsid w:val="00EB2944"/>
    <w:rsid w:val="00EC4CE6"/>
    <w:rsid w:val="00ED3C68"/>
    <w:rsid w:val="00EE5A32"/>
    <w:rsid w:val="00F06DB9"/>
    <w:rsid w:val="00F2018E"/>
    <w:rsid w:val="00F21E8C"/>
    <w:rsid w:val="00F2296A"/>
    <w:rsid w:val="00F32B4F"/>
    <w:rsid w:val="00F4331A"/>
    <w:rsid w:val="00F446A2"/>
    <w:rsid w:val="00F62E1A"/>
    <w:rsid w:val="00F72371"/>
    <w:rsid w:val="00F81BF3"/>
    <w:rsid w:val="00F924B2"/>
    <w:rsid w:val="00F92CF2"/>
    <w:rsid w:val="00FA360B"/>
    <w:rsid w:val="00FA71E0"/>
    <w:rsid w:val="00FB110D"/>
    <w:rsid w:val="00FC0017"/>
    <w:rsid w:val="00FC7225"/>
    <w:rsid w:val="00FD6D25"/>
    <w:rsid w:val="00FE41B3"/>
    <w:rsid w:val="00FE524A"/>
    <w:rsid w:val="00FF46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12D7319-2C1F-4B1A-80BE-1DB5E813D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4994"/>
    <w:pPr>
      <w:spacing w:after="120" w:line="240" w:lineRule="auto"/>
      <w:jc w:val="both"/>
    </w:pPr>
    <w:rPr>
      <w:rFonts w:ascii="Calibri" w:hAnsi="Calibri" w:cs="Calibri"/>
      <w:lang w:val="en-GB" w:eastAsia="en-US"/>
    </w:rPr>
  </w:style>
  <w:style w:type="paragraph" w:styleId="Kop1">
    <w:name w:val="heading 1"/>
    <w:basedOn w:val="Standaard"/>
    <w:next w:val="Standaard"/>
    <w:link w:val="Kop1Char"/>
    <w:uiPriority w:val="9"/>
    <w:qFormat/>
    <w:rsid w:val="00CC3A2D"/>
    <w:pPr>
      <w:keepNext/>
      <w:keepLines/>
      <w:spacing w:before="240"/>
      <w:outlineLvl w:val="0"/>
    </w:pPr>
    <w:rPr>
      <w:rFonts w:eastAsiaTheme="majorEastAsia" w:cstheme="majorBidi"/>
      <w:b/>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3E33"/>
    <w:pPr>
      <w:tabs>
        <w:tab w:val="center" w:pos="4536"/>
        <w:tab w:val="right" w:pos="9072"/>
      </w:tabs>
    </w:pPr>
  </w:style>
  <w:style w:type="character" w:customStyle="1" w:styleId="KoptekstChar">
    <w:name w:val="Koptekst Char"/>
    <w:basedOn w:val="Standaardalinea-lettertype"/>
    <w:link w:val="Koptekst"/>
    <w:uiPriority w:val="99"/>
    <w:rsid w:val="006E3E33"/>
  </w:style>
  <w:style w:type="paragraph" w:styleId="Voettekst">
    <w:name w:val="footer"/>
    <w:basedOn w:val="Standaard"/>
    <w:link w:val="VoettekstChar"/>
    <w:uiPriority w:val="99"/>
    <w:unhideWhenUsed/>
    <w:rsid w:val="006E3E33"/>
    <w:pPr>
      <w:tabs>
        <w:tab w:val="center" w:pos="4536"/>
        <w:tab w:val="right" w:pos="9072"/>
      </w:tabs>
    </w:pPr>
  </w:style>
  <w:style w:type="character" w:customStyle="1" w:styleId="VoettekstChar">
    <w:name w:val="Voettekst Char"/>
    <w:basedOn w:val="Standaardalinea-lettertype"/>
    <w:link w:val="Voettekst"/>
    <w:uiPriority w:val="99"/>
    <w:rsid w:val="006E3E33"/>
  </w:style>
  <w:style w:type="table" w:styleId="Tabelraster">
    <w:name w:val="Table Grid"/>
    <w:basedOn w:val="Standaardtabel"/>
    <w:uiPriority w:val="39"/>
    <w:rsid w:val="006E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6E3E33"/>
    <w:pPr>
      <w:ind w:left="720"/>
      <w:contextualSpacing/>
    </w:pPr>
  </w:style>
  <w:style w:type="paragraph" w:styleId="Normaalweb">
    <w:name w:val="Normal (Web)"/>
    <w:basedOn w:val="Standaard"/>
    <w:uiPriority w:val="99"/>
    <w:semiHidden/>
    <w:unhideWhenUsed/>
    <w:rsid w:val="00D12D0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5C4EFB"/>
    <w:rPr>
      <w:color w:val="0563C1" w:themeColor="hyperlink"/>
      <w:u w:val="single"/>
    </w:rPr>
  </w:style>
  <w:style w:type="character" w:styleId="Verwijzingopmerking">
    <w:name w:val="annotation reference"/>
    <w:basedOn w:val="Standaardalinea-lettertype"/>
    <w:uiPriority w:val="99"/>
    <w:semiHidden/>
    <w:unhideWhenUsed/>
    <w:rsid w:val="003D1CB9"/>
    <w:rPr>
      <w:sz w:val="16"/>
      <w:szCs w:val="16"/>
    </w:rPr>
  </w:style>
  <w:style w:type="paragraph" w:styleId="Tekstopmerking">
    <w:name w:val="annotation text"/>
    <w:basedOn w:val="Standaard"/>
    <w:link w:val="TekstopmerkingChar"/>
    <w:uiPriority w:val="99"/>
    <w:semiHidden/>
    <w:unhideWhenUsed/>
    <w:rsid w:val="003D1CB9"/>
    <w:rPr>
      <w:sz w:val="20"/>
      <w:szCs w:val="20"/>
    </w:rPr>
  </w:style>
  <w:style w:type="character" w:customStyle="1" w:styleId="TekstopmerkingChar">
    <w:name w:val="Tekst opmerking Char"/>
    <w:basedOn w:val="Standaardalinea-lettertype"/>
    <w:link w:val="Tekstopmerking"/>
    <w:uiPriority w:val="99"/>
    <w:semiHidden/>
    <w:rsid w:val="003D1CB9"/>
    <w:rPr>
      <w:sz w:val="20"/>
      <w:szCs w:val="20"/>
    </w:rPr>
  </w:style>
  <w:style w:type="paragraph" w:styleId="Onderwerpvanopmerking">
    <w:name w:val="annotation subject"/>
    <w:basedOn w:val="Tekstopmerking"/>
    <w:next w:val="Tekstopmerking"/>
    <w:link w:val="OnderwerpvanopmerkingChar"/>
    <w:uiPriority w:val="99"/>
    <w:semiHidden/>
    <w:unhideWhenUsed/>
    <w:rsid w:val="003D1CB9"/>
    <w:rPr>
      <w:b/>
      <w:bCs/>
    </w:rPr>
  </w:style>
  <w:style w:type="character" w:customStyle="1" w:styleId="OnderwerpvanopmerkingChar">
    <w:name w:val="Onderwerp van opmerking Char"/>
    <w:basedOn w:val="TekstopmerkingChar"/>
    <w:link w:val="Onderwerpvanopmerking"/>
    <w:uiPriority w:val="99"/>
    <w:semiHidden/>
    <w:rsid w:val="003D1CB9"/>
    <w:rPr>
      <w:b/>
      <w:bCs/>
      <w:sz w:val="20"/>
      <w:szCs w:val="20"/>
    </w:rPr>
  </w:style>
  <w:style w:type="paragraph" w:styleId="Ballontekst">
    <w:name w:val="Balloon Text"/>
    <w:basedOn w:val="Standaard"/>
    <w:link w:val="BallontekstChar"/>
    <w:uiPriority w:val="99"/>
    <w:semiHidden/>
    <w:unhideWhenUsed/>
    <w:rsid w:val="003D1C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D1CB9"/>
    <w:rPr>
      <w:rFonts w:ascii="Segoe UI" w:hAnsi="Segoe UI" w:cs="Segoe UI"/>
      <w:sz w:val="18"/>
      <w:szCs w:val="18"/>
    </w:rPr>
  </w:style>
  <w:style w:type="character" w:styleId="GevolgdeHyperlink">
    <w:name w:val="FollowedHyperlink"/>
    <w:basedOn w:val="Standaardalinea-lettertype"/>
    <w:uiPriority w:val="99"/>
    <w:semiHidden/>
    <w:unhideWhenUsed/>
    <w:rsid w:val="00E10371"/>
    <w:rPr>
      <w:color w:val="954F72" w:themeColor="followedHyperlink"/>
      <w:u w:val="single"/>
    </w:rPr>
  </w:style>
  <w:style w:type="paragraph" w:styleId="Plattetekst">
    <w:name w:val="Body Text"/>
    <w:basedOn w:val="Standaard"/>
    <w:link w:val="PlattetekstChar"/>
    <w:uiPriority w:val="99"/>
    <w:unhideWhenUsed/>
    <w:rsid w:val="00132D3E"/>
    <w:pPr>
      <w:spacing w:before="240" w:line="266" w:lineRule="auto"/>
    </w:pPr>
    <w:rPr>
      <w:rFonts w:ascii="Arial" w:hAnsi="Arial" w:cs="Arial"/>
    </w:rPr>
  </w:style>
  <w:style w:type="character" w:customStyle="1" w:styleId="PlattetekstChar">
    <w:name w:val="Platte tekst Char"/>
    <w:basedOn w:val="Standaardalinea-lettertype"/>
    <w:link w:val="Plattetekst"/>
    <w:uiPriority w:val="99"/>
    <w:rsid w:val="00132D3E"/>
    <w:rPr>
      <w:rFonts w:ascii="Arial" w:hAnsi="Arial" w:cs="Arial"/>
      <w:lang w:val="en-GB" w:eastAsia="en-US"/>
    </w:rPr>
  </w:style>
  <w:style w:type="character" w:customStyle="1" w:styleId="Kop1Char">
    <w:name w:val="Kop 1 Char"/>
    <w:basedOn w:val="Standaardalinea-lettertype"/>
    <w:link w:val="Kop1"/>
    <w:uiPriority w:val="9"/>
    <w:rsid w:val="00CC3A2D"/>
    <w:rPr>
      <w:rFonts w:ascii="Calibri" w:eastAsiaTheme="majorEastAsia" w:hAnsi="Calibri" w:cstheme="majorBidi"/>
      <w:b/>
      <w:szCs w:val="32"/>
      <w:lang w:val="en-GB" w:eastAsia="en-US"/>
    </w:rPr>
  </w:style>
  <w:style w:type="paragraph" w:styleId="Voetnoottekst">
    <w:name w:val="footnote text"/>
    <w:basedOn w:val="Standaard"/>
    <w:link w:val="VoetnoottekstChar"/>
    <w:uiPriority w:val="99"/>
    <w:semiHidden/>
    <w:unhideWhenUsed/>
    <w:rsid w:val="00B629B4"/>
    <w:pPr>
      <w:spacing w:after="0"/>
    </w:pPr>
    <w:rPr>
      <w:sz w:val="20"/>
      <w:szCs w:val="20"/>
    </w:rPr>
  </w:style>
  <w:style w:type="character" w:customStyle="1" w:styleId="VoetnoottekstChar">
    <w:name w:val="Voetnoottekst Char"/>
    <w:basedOn w:val="Standaardalinea-lettertype"/>
    <w:link w:val="Voetnoottekst"/>
    <w:uiPriority w:val="99"/>
    <w:semiHidden/>
    <w:rsid w:val="00B629B4"/>
    <w:rPr>
      <w:rFonts w:ascii="Calibri" w:hAnsi="Calibri" w:cs="Calibri"/>
      <w:sz w:val="20"/>
      <w:szCs w:val="20"/>
      <w:lang w:val="en-GB" w:eastAsia="en-US"/>
    </w:rPr>
  </w:style>
  <w:style w:type="character" w:styleId="Voetnootmarkering">
    <w:name w:val="footnote reference"/>
    <w:basedOn w:val="Standaardalinea-lettertype"/>
    <w:uiPriority w:val="99"/>
    <w:semiHidden/>
    <w:unhideWhenUsed/>
    <w:rsid w:val="00B629B4"/>
    <w:rPr>
      <w:vertAlign w:val="superscript"/>
    </w:rPr>
  </w:style>
  <w:style w:type="paragraph" w:styleId="Geenafstand">
    <w:name w:val="No Spacing"/>
    <w:uiPriority w:val="1"/>
    <w:qFormat/>
    <w:rsid w:val="00E244A6"/>
    <w:pPr>
      <w:spacing w:after="0" w:line="240" w:lineRule="auto"/>
      <w:jc w:val="both"/>
    </w:pPr>
    <w:rPr>
      <w:rFonts w:ascii="Calibri" w:hAnsi="Calibri" w:cs="Calibri"/>
      <w:lang w:val="en-GB" w:eastAsia="en-US"/>
    </w:rPr>
  </w:style>
  <w:style w:type="paragraph" w:styleId="Revisie">
    <w:name w:val="Revision"/>
    <w:hidden/>
    <w:uiPriority w:val="99"/>
    <w:semiHidden/>
    <w:rsid w:val="00E8717A"/>
    <w:pPr>
      <w:spacing w:after="0" w:line="240" w:lineRule="auto"/>
    </w:pPr>
    <w:rPr>
      <w:rFonts w:ascii="Calibri" w:hAnsi="Calibri" w:cs="Calibri"/>
      <w:lang w:val="en-GB" w:eastAsia="en-US"/>
    </w:rPr>
  </w:style>
  <w:style w:type="table" w:customStyle="1" w:styleId="KCETableStyle1">
    <w:name w:val="KCE Table Style 1"/>
    <w:basedOn w:val="Standaardtabel"/>
    <w:uiPriority w:val="99"/>
    <w:rsid w:val="00150046"/>
    <w:pPr>
      <w:spacing w:before="60" w:after="60" w:line="240" w:lineRule="auto"/>
    </w:pPr>
    <w:rPr>
      <w:rFonts w:ascii="Arial" w:eastAsia="Arial" w:hAnsi="Arial" w:cs="Times New Roman"/>
      <w:sz w:val="20"/>
      <w:szCs w:val="20"/>
    </w:rPr>
    <w:tblPr>
      <w:tblBorders>
        <w:top w:val="single" w:sz="8" w:space="0" w:color="004495"/>
        <w:bottom w:val="single" w:sz="8" w:space="0" w:color="004495"/>
        <w:insideH w:val="single" w:sz="8" w:space="0" w:color="004495"/>
      </w:tblBorders>
    </w:tblPr>
    <w:tblStylePr w:type="firstRow">
      <w:pPr>
        <w:wordWrap/>
        <w:spacing w:beforeLines="0" w:beforeAutospacing="0" w:afterLines="60" w:afterAutospacing="0"/>
      </w:pPr>
      <w:rPr>
        <w:b/>
        <w:color w:val="FFFFFF"/>
        <w:sz w:val="20"/>
      </w:rPr>
      <w:tblPr/>
      <w:tcPr>
        <w:shd w:val="clear" w:color="auto" w:fill="004495"/>
      </w:tcPr>
    </w:tblStylePr>
    <w:tblStylePr w:type="lastRow">
      <w:rPr>
        <w:b/>
      </w:rPr>
    </w:tblStylePr>
    <w:tblStylePr w:type="firstCol">
      <w:rPr>
        <w:b/>
      </w:rPr>
    </w:tblStylePr>
    <w:tblStylePr w:type="lastCol">
      <w:rPr>
        <w:b/>
      </w:rPr>
    </w:tblStylePr>
  </w:style>
  <w:style w:type="character" w:styleId="Onopgelostemelding">
    <w:name w:val="Unresolved Mention"/>
    <w:basedOn w:val="Standaardalinea-lettertype"/>
    <w:uiPriority w:val="99"/>
    <w:semiHidden/>
    <w:unhideWhenUsed/>
    <w:rsid w:val="00954994"/>
    <w:rPr>
      <w:color w:val="605E5C"/>
      <w:shd w:val="clear" w:color="auto" w:fill="E1DFDD"/>
    </w:rPr>
  </w:style>
  <w:style w:type="character" w:customStyle="1" w:styleId="LijstalineaChar">
    <w:name w:val="Lijstalinea Char"/>
    <w:basedOn w:val="Standaardalinea-lettertype"/>
    <w:link w:val="Lijstalinea"/>
    <w:uiPriority w:val="34"/>
    <w:rsid w:val="00E403A7"/>
    <w:rPr>
      <w:rFonts w:ascii="Calibri" w:hAnsi="Calibri" w:cs="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64">
      <w:bodyDiv w:val="1"/>
      <w:marLeft w:val="0"/>
      <w:marRight w:val="0"/>
      <w:marTop w:val="0"/>
      <w:marBottom w:val="0"/>
      <w:divBdr>
        <w:top w:val="none" w:sz="0" w:space="0" w:color="auto"/>
        <w:left w:val="none" w:sz="0" w:space="0" w:color="auto"/>
        <w:bottom w:val="none" w:sz="0" w:space="0" w:color="auto"/>
        <w:right w:val="none" w:sz="0" w:space="0" w:color="auto"/>
      </w:divBdr>
    </w:div>
    <w:div w:id="83453774">
      <w:bodyDiv w:val="1"/>
      <w:marLeft w:val="0"/>
      <w:marRight w:val="0"/>
      <w:marTop w:val="0"/>
      <w:marBottom w:val="0"/>
      <w:divBdr>
        <w:top w:val="none" w:sz="0" w:space="0" w:color="auto"/>
        <w:left w:val="none" w:sz="0" w:space="0" w:color="auto"/>
        <w:bottom w:val="none" w:sz="0" w:space="0" w:color="auto"/>
        <w:right w:val="none" w:sz="0" w:space="0" w:color="auto"/>
      </w:divBdr>
    </w:div>
    <w:div w:id="236592738">
      <w:bodyDiv w:val="1"/>
      <w:marLeft w:val="0"/>
      <w:marRight w:val="0"/>
      <w:marTop w:val="0"/>
      <w:marBottom w:val="0"/>
      <w:divBdr>
        <w:top w:val="none" w:sz="0" w:space="0" w:color="auto"/>
        <w:left w:val="none" w:sz="0" w:space="0" w:color="auto"/>
        <w:bottom w:val="none" w:sz="0" w:space="0" w:color="auto"/>
        <w:right w:val="none" w:sz="0" w:space="0" w:color="auto"/>
      </w:divBdr>
    </w:div>
    <w:div w:id="421685408">
      <w:bodyDiv w:val="1"/>
      <w:marLeft w:val="0"/>
      <w:marRight w:val="0"/>
      <w:marTop w:val="0"/>
      <w:marBottom w:val="0"/>
      <w:divBdr>
        <w:top w:val="none" w:sz="0" w:space="0" w:color="auto"/>
        <w:left w:val="none" w:sz="0" w:space="0" w:color="auto"/>
        <w:bottom w:val="none" w:sz="0" w:space="0" w:color="auto"/>
        <w:right w:val="none" w:sz="0" w:space="0" w:color="auto"/>
      </w:divBdr>
    </w:div>
    <w:div w:id="491869495">
      <w:bodyDiv w:val="1"/>
      <w:marLeft w:val="0"/>
      <w:marRight w:val="0"/>
      <w:marTop w:val="0"/>
      <w:marBottom w:val="0"/>
      <w:divBdr>
        <w:top w:val="none" w:sz="0" w:space="0" w:color="auto"/>
        <w:left w:val="none" w:sz="0" w:space="0" w:color="auto"/>
        <w:bottom w:val="none" w:sz="0" w:space="0" w:color="auto"/>
        <w:right w:val="none" w:sz="0" w:space="0" w:color="auto"/>
      </w:divBdr>
    </w:div>
    <w:div w:id="708073009">
      <w:bodyDiv w:val="1"/>
      <w:marLeft w:val="0"/>
      <w:marRight w:val="0"/>
      <w:marTop w:val="0"/>
      <w:marBottom w:val="0"/>
      <w:divBdr>
        <w:top w:val="none" w:sz="0" w:space="0" w:color="auto"/>
        <w:left w:val="none" w:sz="0" w:space="0" w:color="auto"/>
        <w:bottom w:val="none" w:sz="0" w:space="0" w:color="auto"/>
        <w:right w:val="none" w:sz="0" w:space="0" w:color="auto"/>
      </w:divBdr>
    </w:div>
    <w:div w:id="859125405">
      <w:bodyDiv w:val="1"/>
      <w:marLeft w:val="0"/>
      <w:marRight w:val="0"/>
      <w:marTop w:val="0"/>
      <w:marBottom w:val="0"/>
      <w:divBdr>
        <w:top w:val="none" w:sz="0" w:space="0" w:color="auto"/>
        <w:left w:val="none" w:sz="0" w:space="0" w:color="auto"/>
        <w:bottom w:val="none" w:sz="0" w:space="0" w:color="auto"/>
        <w:right w:val="none" w:sz="0" w:space="0" w:color="auto"/>
      </w:divBdr>
    </w:div>
    <w:div w:id="931667903">
      <w:bodyDiv w:val="1"/>
      <w:marLeft w:val="0"/>
      <w:marRight w:val="0"/>
      <w:marTop w:val="0"/>
      <w:marBottom w:val="0"/>
      <w:divBdr>
        <w:top w:val="none" w:sz="0" w:space="0" w:color="auto"/>
        <w:left w:val="none" w:sz="0" w:space="0" w:color="auto"/>
        <w:bottom w:val="none" w:sz="0" w:space="0" w:color="auto"/>
        <w:right w:val="none" w:sz="0" w:space="0" w:color="auto"/>
      </w:divBdr>
    </w:div>
    <w:div w:id="958680313">
      <w:bodyDiv w:val="1"/>
      <w:marLeft w:val="0"/>
      <w:marRight w:val="0"/>
      <w:marTop w:val="0"/>
      <w:marBottom w:val="0"/>
      <w:divBdr>
        <w:top w:val="none" w:sz="0" w:space="0" w:color="auto"/>
        <w:left w:val="none" w:sz="0" w:space="0" w:color="auto"/>
        <w:bottom w:val="none" w:sz="0" w:space="0" w:color="auto"/>
        <w:right w:val="none" w:sz="0" w:space="0" w:color="auto"/>
      </w:divBdr>
    </w:div>
    <w:div w:id="1000036566">
      <w:bodyDiv w:val="1"/>
      <w:marLeft w:val="0"/>
      <w:marRight w:val="0"/>
      <w:marTop w:val="0"/>
      <w:marBottom w:val="0"/>
      <w:divBdr>
        <w:top w:val="none" w:sz="0" w:space="0" w:color="auto"/>
        <w:left w:val="none" w:sz="0" w:space="0" w:color="auto"/>
        <w:bottom w:val="none" w:sz="0" w:space="0" w:color="auto"/>
        <w:right w:val="none" w:sz="0" w:space="0" w:color="auto"/>
      </w:divBdr>
    </w:div>
    <w:div w:id="1031762414">
      <w:bodyDiv w:val="1"/>
      <w:marLeft w:val="0"/>
      <w:marRight w:val="0"/>
      <w:marTop w:val="0"/>
      <w:marBottom w:val="0"/>
      <w:divBdr>
        <w:top w:val="none" w:sz="0" w:space="0" w:color="auto"/>
        <w:left w:val="none" w:sz="0" w:space="0" w:color="auto"/>
        <w:bottom w:val="none" w:sz="0" w:space="0" w:color="auto"/>
        <w:right w:val="none" w:sz="0" w:space="0" w:color="auto"/>
      </w:divBdr>
    </w:div>
    <w:div w:id="1298605694">
      <w:bodyDiv w:val="1"/>
      <w:marLeft w:val="0"/>
      <w:marRight w:val="0"/>
      <w:marTop w:val="0"/>
      <w:marBottom w:val="0"/>
      <w:divBdr>
        <w:top w:val="none" w:sz="0" w:space="0" w:color="auto"/>
        <w:left w:val="none" w:sz="0" w:space="0" w:color="auto"/>
        <w:bottom w:val="none" w:sz="0" w:space="0" w:color="auto"/>
        <w:right w:val="none" w:sz="0" w:space="0" w:color="auto"/>
      </w:divBdr>
    </w:div>
    <w:div w:id="1325082597">
      <w:bodyDiv w:val="1"/>
      <w:marLeft w:val="0"/>
      <w:marRight w:val="0"/>
      <w:marTop w:val="0"/>
      <w:marBottom w:val="0"/>
      <w:divBdr>
        <w:top w:val="none" w:sz="0" w:space="0" w:color="auto"/>
        <w:left w:val="none" w:sz="0" w:space="0" w:color="auto"/>
        <w:bottom w:val="none" w:sz="0" w:space="0" w:color="auto"/>
        <w:right w:val="none" w:sz="0" w:space="0" w:color="auto"/>
      </w:divBdr>
    </w:div>
    <w:div w:id="1337541302">
      <w:bodyDiv w:val="1"/>
      <w:marLeft w:val="0"/>
      <w:marRight w:val="0"/>
      <w:marTop w:val="0"/>
      <w:marBottom w:val="0"/>
      <w:divBdr>
        <w:top w:val="none" w:sz="0" w:space="0" w:color="auto"/>
        <w:left w:val="none" w:sz="0" w:space="0" w:color="auto"/>
        <w:bottom w:val="none" w:sz="0" w:space="0" w:color="auto"/>
        <w:right w:val="none" w:sz="0" w:space="0" w:color="auto"/>
      </w:divBdr>
    </w:div>
    <w:div w:id="1358388570">
      <w:bodyDiv w:val="1"/>
      <w:marLeft w:val="0"/>
      <w:marRight w:val="0"/>
      <w:marTop w:val="0"/>
      <w:marBottom w:val="0"/>
      <w:divBdr>
        <w:top w:val="none" w:sz="0" w:space="0" w:color="auto"/>
        <w:left w:val="none" w:sz="0" w:space="0" w:color="auto"/>
        <w:bottom w:val="none" w:sz="0" w:space="0" w:color="auto"/>
        <w:right w:val="none" w:sz="0" w:space="0" w:color="auto"/>
      </w:divBdr>
    </w:div>
    <w:div w:id="1611400319">
      <w:bodyDiv w:val="1"/>
      <w:marLeft w:val="0"/>
      <w:marRight w:val="0"/>
      <w:marTop w:val="0"/>
      <w:marBottom w:val="0"/>
      <w:divBdr>
        <w:top w:val="none" w:sz="0" w:space="0" w:color="auto"/>
        <w:left w:val="none" w:sz="0" w:space="0" w:color="auto"/>
        <w:bottom w:val="none" w:sz="0" w:space="0" w:color="auto"/>
        <w:right w:val="none" w:sz="0" w:space="0" w:color="auto"/>
      </w:divBdr>
    </w:div>
    <w:div w:id="1693339383">
      <w:bodyDiv w:val="1"/>
      <w:marLeft w:val="0"/>
      <w:marRight w:val="0"/>
      <w:marTop w:val="0"/>
      <w:marBottom w:val="0"/>
      <w:divBdr>
        <w:top w:val="none" w:sz="0" w:space="0" w:color="auto"/>
        <w:left w:val="none" w:sz="0" w:space="0" w:color="auto"/>
        <w:bottom w:val="none" w:sz="0" w:space="0" w:color="auto"/>
        <w:right w:val="none" w:sz="0" w:space="0" w:color="auto"/>
      </w:divBdr>
    </w:div>
    <w:div w:id="1694531222">
      <w:bodyDiv w:val="1"/>
      <w:marLeft w:val="0"/>
      <w:marRight w:val="0"/>
      <w:marTop w:val="0"/>
      <w:marBottom w:val="0"/>
      <w:divBdr>
        <w:top w:val="none" w:sz="0" w:space="0" w:color="auto"/>
        <w:left w:val="none" w:sz="0" w:space="0" w:color="auto"/>
        <w:bottom w:val="none" w:sz="0" w:space="0" w:color="auto"/>
        <w:right w:val="none" w:sz="0" w:space="0" w:color="auto"/>
      </w:divBdr>
    </w:div>
    <w:div w:id="1743983813">
      <w:bodyDiv w:val="1"/>
      <w:marLeft w:val="0"/>
      <w:marRight w:val="0"/>
      <w:marTop w:val="0"/>
      <w:marBottom w:val="0"/>
      <w:divBdr>
        <w:top w:val="none" w:sz="0" w:space="0" w:color="auto"/>
        <w:left w:val="none" w:sz="0" w:space="0" w:color="auto"/>
        <w:bottom w:val="none" w:sz="0" w:space="0" w:color="auto"/>
        <w:right w:val="none" w:sz="0" w:space="0" w:color="auto"/>
      </w:divBdr>
    </w:div>
    <w:div w:id="1935358800">
      <w:bodyDiv w:val="1"/>
      <w:marLeft w:val="0"/>
      <w:marRight w:val="0"/>
      <w:marTop w:val="0"/>
      <w:marBottom w:val="0"/>
      <w:divBdr>
        <w:top w:val="none" w:sz="0" w:space="0" w:color="auto"/>
        <w:left w:val="none" w:sz="0" w:space="0" w:color="auto"/>
        <w:bottom w:val="none" w:sz="0" w:space="0" w:color="auto"/>
        <w:right w:val="none" w:sz="0" w:space="0" w:color="auto"/>
      </w:divBdr>
    </w:div>
    <w:div w:id="2078242572">
      <w:bodyDiv w:val="1"/>
      <w:marLeft w:val="0"/>
      <w:marRight w:val="0"/>
      <w:marTop w:val="0"/>
      <w:marBottom w:val="0"/>
      <w:divBdr>
        <w:top w:val="none" w:sz="0" w:space="0" w:color="auto"/>
        <w:left w:val="none" w:sz="0" w:space="0" w:color="auto"/>
        <w:bottom w:val="none" w:sz="0" w:space="0" w:color="auto"/>
        <w:right w:val="none" w:sz="0" w:space="0" w:color="auto"/>
      </w:divBdr>
    </w:div>
    <w:div w:id="21037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rials.laboratory@zol.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mberly.Vanhees@jessazh.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183EF-99DB-4FB8-80E7-0B05A815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Application Form Laboratory</vt:lpstr>
    </vt:vector>
  </TitlesOfParts>
  <Manager>Katrien Tartaglia</Manager>
  <Company>Ziekenhuis Oost Limburg</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Laboratory</dc:title>
  <dc:subject/>
  <dc:creator>Charlotte Tuerlinckx</dc:creator>
  <cp:keywords>FRM</cp:keywords>
  <dc:description/>
  <cp:lastModifiedBy>Charlotte Tuerlinckx</cp:lastModifiedBy>
  <cp:revision>3</cp:revision>
  <cp:lastPrinted>2021-12-22T13:14:00Z</cp:lastPrinted>
  <dcterms:created xsi:type="dcterms:W3CDTF">2023-04-05T09:01:00Z</dcterms:created>
  <dcterms:modified xsi:type="dcterms:W3CDTF">2023-04-05T09:37:00Z</dcterms:modified>
  <cp:contentStatus/>
</cp:coreProperties>
</file>